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991B" w14:textId="77777777" w:rsidR="003A18CC" w:rsidRPr="002B5CCE" w:rsidRDefault="003A18CC" w:rsidP="002B5CCE">
      <w:pPr>
        <w:widowControl w:val="0"/>
        <w:spacing w:after="120" w:line="264" w:lineRule="auto"/>
        <w:ind w:firstLine="567"/>
        <w:jc w:val="center"/>
        <w:rPr>
          <w:b/>
          <w:sz w:val="22"/>
          <w:szCs w:val="22"/>
        </w:rPr>
      </w:pPr>
      <w:bookmarkStart w:id="0" w:name="_GoBack"/>
      <w:bookmarkEnd w:id="0"/>
    </w:p>
    <w:p w14:paraId="48CB74BA" w14:textId="77777777" w:rsidR="003A18CC" w:rsidRPr="002B5CCE" w:rsidRDefault="003A18CC" w:rsidP="002B5CCE">
      <w:pPr>
        <w:widowControl w:val="0"/>
        <w:spacing w:after="120" w:line="264" w:lineRule="auto"/>
        <w:ind w:firstLine="567"/>
        <w:jc w:val="center"/>
        <w:rPr>
          <w:b/>
          <w:sz w:val="22"/>
          <w:szCs w:val="22"/>
        </w:rPr>
      </w:pPr>
    </w:p>
    <w:p w14:paraId="4049EE32" w14:textId="77777777" w:rsidR="003A18CC" w:rsidRPr="002B5CCE" w:rsidRDefault="003A18CC" w:rsidP="002B5CCE">
      <w:pPr>
        <w:widowControl w:val="0"/>
        <w:spacing w:after="120" w:line="264" w:lineRule="auto"/>
        <w:ind w:firstLine="567"/>
        <w:jc w:val="center"/>
        <w:rPr>
          <w:b/>
          <w:sz w:val="22"/>
          <w:szCs w:val="22"/>
        </w:rPr>
      </w:pPr>
    </w:p>
    <w:p w14:paraId="5551110B" w14:textId="7A71F5A5" w:rsidR="004A3A5D" w:rsidRPr="002B5CCE" w:rsidRDefault="00FF2963" w:rsidP="002B5CCE">
      <w:pPr>
        <w:widowControl w:val="0"/>
        <w:spacing w:after="120" w:line="264" w:lineRule="auto"/>
        <w:ind w:firstLine="567"/>
        <w:jc w:val="center"/>
        <w:rPr>
          <w:b/>
          <w:sz w:val="22"/>
          <w:szCs w:val="22"/>
        </w:rPr>
      </w:pPr>
      <w:r w:rsidRPr="002B5CCE">
        <w:rPr>
          <w:b/>
          <w:bCs/>
          <w:sz w:val="22"/>
          <w:szCs w:val="22"/>
        </w:rPr>
        <w:t>FRANSIZ YEREL YÖNETİM SİSTEMİ</w:t>
      </w:r>
    </w:p>
    <w:p w14:paraId="252AE42A" w14:textId="77777777" w:rsidR="003A18CC" w:rsidRPr="002B5CCE" w:rsidRDefault="003A18CC" w:rsidP="002B5CCE">
      <w:pPr>
        <w:widowControl w:val="0"/>
        <w:spacing w:after="120" w:line="264" w:lineRule="auto"/>
        <w:ind w:firstLine="567"/>
        <w:jc w:val="right"/>
        <w:rPr>
          <w:b/>
          <w:sz w:val="22"/>
          <w:szCs w:val="22"/>
        </w:rPr>
      </w:pPr>
    </w:p>
    <w:p w14:paraId="2207B78D" w14:textId="0D0432DC" w:rsidR="004A3A5D" w:rsidRPr="002B5CCE" w:rsidRDefault="003A18CC" w:rsidP="002B5CCE">
      <w:pPr>
        <w:widowControl w:val="0"/>
        <w:spacing w:after="120" w:line="264" w:lineRule="auto"/>
        <w:ind w:firstLine="567"/>
        <w:jc w:val="right"/>
        <w:rPr>
          <w:b/>
          <w:sz w:val="22"/>
          <w:szCs w:val="22"/>
        </w:rPr>
      </w:pPr>
      <w:r w:rsidRPr="002B5CCE">
        <w:rPr>
          <w:b/>
          <w:sz w:val="22"/>
          <w:szCs w:val="22"/>
        </w:rPr>
        <w:t>Ar</w:t>
      </w:r>
      <w:r w:rsidR="004A3A5D" w:rsidRPr="002B5CCE">
        <w:rPr>
          <w:b/>
          <w:sz w:val="22"/>
          <w:szCs w:val="22"/>
        </w:rPr>
        <w:t xml:space="preserve">. Gör. </w:t>
      </w:r>
      <w:r w:rsidR="00FF2963" w:rsidRPr="002B5CCE">
        <w:rPr>
          <w:b/>
          <w:sz w:val="22"/>
          <w:szCs w:val="22"/>
        </w:rPr>
        <w:t>Hayrettin Yıldız</w:t>
      </w:r>
      <w:r w:rsidR="002B5CCE">
        <w:rPr>
          <w:b/>
          <w:sz w:val="22"/>
          <w:szCs w:val="22"/>
        </w:rPr>
        <w:t xml:space="preserve"> </w:t>
      </w:r>
      <w:r w:rsidR="00FF2963" w:rsidRPr="002B5CCE">
        <w:rPr>
          <w:rStyle w:val="FootnoteReference"/>
          <w:b/>
          <w:sz w:val="22"/>
          <w:szCs w:val="22"/>
          <w:vertAlign w:val="baseline"/>
        </w:rPr>
        <w:footnoteReference w:customMarkFollows="1" w:id="1"/>
        <w:sym w:font="Symbol" w:char="F02A"/>
      </w:r>
    </w:p>
    <w:p w14:paraId="5FE0D2C3" w14:textId="77777777" w:rsidR="002B5CCE" w:rsidRDefault="002B5CCE" w:rsidP="002B5CCE">
      <w:pPr>
        <w:pStyle w:val="Corps"/>
        <w:widowControl w:val="0"/>
        <w:suppressAutoHyphens w:val="0"/>
        <w:spacing w:after="120" w:line="264" w:lineRule="auto"/>
        <w:rPr>
          <w:rFonts w:ascii="Times New Roman" w:hAnsi="Times New Roman"/>
          <w:bCs/>
          <w:i/>
          <w:iCs/>
          <w:sz w:val="22"/>
          <w:szCs w:val="22"/>
          <w:lang w:val="tr-TR"/>
        </w:rPr>
      </w:pPr>
    </w:p>
    <w:p w14:paraId="65D5372E" w14:textId="77777777" w:rsidR="002B5CCE" w:rsidRPr="002B5CCE" w:rsidRDefault="00FF2963" w:rsidP="002B5CCE">
      <w:pPr>
        <w:pStyle w:val="Corps"/>
        <w:widowControl w:val="0"/>
        <w:suppressAutoHyphens w:val="0"/>
        <w:spacing w:after="120" w:line="264" w:lineRule="auto"/>
        <w:jc w:val="right"/>
        <w:rPr>
          <w:rFonts w:ascii="Times New Roman" w:hAnsi="Times New Roman"/>
          <w:bCs/>
          <w:i/>
          <w:iCs/>
          <w:sz w:val="18"/>
          <w:szCs w:val="18"/>
          <w:lang w:val="tr-TR"/>
        </w:rPr>
      </w:pPr>
      <w:r w:rsidRPr="002B5CCE">
        <w:rPr>
          <w:rFonts w:ascii="Times New Roman" w:hAnsi="Times New Roman"/>
          <w:bCs/>
          <w:i/>
          <w:iCs/>
          <w:sz w:val="18"/>
          <w:szCs w:val="18"/>
          <w:lang w:val="tr-TR"/>
        </w:rPr>
        <w:t xml:space="preserve">“Yerel yönetim kuruluşları özgür halkların gerçek gücünü oluşturur, İlkokulların bilime katkısı ne ise yerel meclislerin de özgürlüğe katkısı odur… </w:t>
      </w:r>
    </w:p>
    <w:p w14:paraId="26EA80FA" w14:textId="77777777" w:rsidR="002B5CCE" w:rsidRDefault="00FF2963" w:rsidP="002B5CCE">
      <w:pPr>
        <w:pStyle w:val="Corps"/>
        <w:widowControl w:val="0"/>
        <w:suppressAutoHyphens w:val="0"/>
        <w:spacing w:after="120" w:line="264" w:lineRule="auto"/>
        <w:jc w:val="right"/>
        <w:rPr>
          <w:rFonts w:ascii="Times New Roman" w:hAnsi="Times New Roman"/>
          <w:bCs/>
          <w:i/>
          <w:iCs/>
          <w:sz w:val="22"/>
          <w:szCs w:val="22"/>
          <w:lang w:val="tr-TR"/>
        </w:rPr>
      </w:pPr>
      <w:r w:rsidRPr="002B5CCE">
        <w:rPr>
          <w:rFonts w:ascii="Times New Roman" w:hAnsi="Times New Roman"/>
          <w:bCs/>
          <w:i/>
          <w:iCs/>
          <w:sz w:val="18"/>
          <w:szCs w:val="18"/>
          <w:lang w:val="tr-TR"/>
        </w:rPr>
        <w:t>Bir halk özgür bir yönetim kurabilir, ancak yerel yönetim olmadan özgürlüğün ruhuna sahip olamaz.”</w:t>
      </w:r>
    </w:p>
    <w:p w14:paraId="6EAADFA6" w14:textId="0D62CFD7" w:rsidR="00FF2963" w:rsidRPr="002B5CCE" w:rsidRDefault="00FF2963" w:rsidP="002B5CCE">
      <w:pPr>
        <w:pStyle w:val="Corps"/>
        <w:widowControl w:val="0"/>
        <w:suppressAutoHyphens w:val="0"/>
        <w:spacing w:after="120" w:line="264" w:lineRule="auto"/>
        <w:jc w:val="right"/>
        <w:rPr>
          <w:rFonts w:ascii="Times New Roman" w:hAnsi="Times New Roman"/>
          <w:bCs/>
          <w:i/>
          <w:iCs/>
          <w:sz w:val="22"/>
          <w:szCs w:val="22"/>
          <w:lang w:val="tr-TR"/>
        </w:rPr>
      </w:pPr>
      <w:proofErr w:type="spellStart"/>
      <w:r w:rsidRPr="002B5CCE">
        <w:rPr>
          <w:rFonts w:ascii="Times New Roman" w:hAnsi="Times New Roman"/>
          <w:sz w:val="22"/>
          <w:szCs w:val="22"/>
          <w:lang w:val="tr-TR"/>
        </w:rPr>
        <w:t>Alexis</w:t>
      </w:r>
      <w:proofErr w:type="spellEnd"/>
      <w:r w:rsidRPr="002B5CCE">
        <w:rPr>
          <w:rFonts w:ascii="Times New Roman" w:hAnsi="Times New Roman"/>
          <w:sz w:val="22"/>
          <w:szCs w:val="22"/>
          <w:lang w:val="tr-TR"/>
        </w:rPr>
        <w:t xml:space="preserve"> De </w:t>
      </w:r>
      <w:proofErr w:type="spellStart"/>
      <w:r w:rsidRPr="002B5CCE">
        <w:rPr>
          <w:rFonts w:ascii="Times New Roman" w:hAnsi="Times New Roman"/>
          <w:sz w:val="22"/>
          <w:szCs w:val="22"/>
          <w:lang w:val="tr-TR"/>
        </w:rPr>
        <w:t>Tocqueville</w:t>
      </w:r>
      <w:proofErr w:type="spellEnd"/>
      <w:r w:rsidRPr="002B5CCE">
        <w:rPr>
          <w:rStyle w:val="FootnoteReference"/>
          <w:rFonts w:ascii="Times New Roman" w:hAnsi="Times New Roman"/>
          <w:sz w:val="22"/>
          <w:szCs w:val="22"/>
          <w:lang w:val="tr-TR"/>
        </w:rPr>
        <w:footnoteReference w:id="2"/>
      </w:r>
    </w:p>
    <w:p w14:paraId="2C52D81F" w14:textId="77777777" w:rsidR="00FF2963" w:rsidRPr="002B5CCE" w:rsidRDefault="00FF2963" w:rsidP="002B5CCE">
      <w:pPr>
        <w:pStyle w:val="Corps"/>
        <w:widowControl w:val="0"/>
        <w:suppressAutoHyphens w:val="0"/>
        <w:spacing w:after="120" w:line="264" w:lineRule="auto"/>
        <w:ind w:firstLine="567"/>
        <w:rPr>
          <w:rFonts w:ascii="Times New Roman" w:hAnsi="Times New Roman"/>
          <w:b/>
          <w:bCs/>
          <w:i/>
          <w:iCs/>
          <w:sz w:val="22"/>
          <w:szCs w:val="22"/>
          <w:lang w:val="tr-TR"/>
        </w:rPr>
      </w:pPr>
    </w:p>
    <w:p w14:paraId="0AA60837" w14:textId="77777777" w:rsidR="00FF2963" w:rsidRPr="002B5CCE" w:rsidRDefault="00FF2963" w:rsidP="002B5CCE">
      <w:pPr>
        <w:pStyle w:val="Corps"/>
        <w:widowControl w:val="0"/>
        <w:suppressAutoHyphens w:val="0"/>
        <w:spacing w:after="120" w:line="264" w:lineRule="auto"/>
        <w:ind w:firstLine="567"/>
        <w:rPr>
          <w:rFonts w:ascii="Times New Roman" w:hAnsi="Times New Roman"/>
          <w:b/>
          <w:bCs/>
          <w:i/>
          <w:iCs/>
          <w:sz w:val="22"/>
          <w:szCs w:val="22"/>
          <w:lang w:val="tr-TR"/>
        </w:rPr>
      </w:pPr>
      <w:r w:rsidRPr="002B5CCE">
        <w:rPr>
          <w:rFonts w:ascii="Times New Roman" w:hAnsi="Times New Roman"/>
          <w:b/>
          <w:bCs/>
          <w:i/>
          <w:iCs/>
          <w:sz w:val="22"/>
          <w:szCs w:val="22"/>
          <w:lang w:val="tr-TR"/>
        </w:rPr>
        <w:t>Genel Olarak</w:t>
      </w:r>
    </w:p>
    <w:p w14:paraId="752A6617"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Günümüz Türkiye hukuku, cumhuriyetin kurulusundan bu yana Avr</w:t>
      </w:r>
      <w:r w:rsidRPr="002B5CCE">
        <w:rPr>
          <w:rFonts w:ascii="Times New Roman" w:hAnsi="Times New Roman"/>
          <w:sz w:val="22"/>
          <w:szCs w:val="22"/>
          <w:lang w:val="tr-TR"/>
        </w:rPr>
        <w:t>u</w:t>
      </w:r>
      <w:r w:rsidRPr="002B5CCE">
        <w:rPr>
          <w:rFonts w:ascii="Times New Roman" w:hAnsi="Times New Roman"/>
          <w:sz w:val="22"/>
          <w:szCs w:val="22"/>
          <w:lang w:val="tr-TR"/>
        </w:rPr>
        <w:t>pa hukukundan beslenerek gerçekleştirilen kodifikasyon hareketleri sonucu oluştu. Kodifiye edilen kanunlar zamanla Türkiye kültür ve sosyal yaşamına adapte edilip evrimleştilerse de köklerini aldıkları hukuk sistemlerinden kopmadılar. Kodifikasyon hareketleri sırasında idare hukukunun kısmetine de Fransa düştü. Neden sorusu bu makalenin konusu değil lakin yönetim sistemi dönemin Türk yönetimi için en çok “bütünlük” arz eden sistem, d</w:t>
      </w:r>
      <w:r w:rsidRPr="002B5CCE">
        <w:rPr>
          <w:rFonts w:ascii="Times New Roman" w:hAnsi="Times New Roman"/>
          <w:sz w:val="22"/>
          <w:szCs w:val="22"/>
          <w:lang w:val="tr-TR"/>
        </w:rPr>
        <w:t>e</w:t>
      </w:r>
      <w:r w:rsidRPr="002B5CCE">
        <w:rPr>
          <w:rFonts w:ascii="Times New Roman" w:hAnsi="Times New Roman"/>
          <w:sz w:val="22"/>
          <w:szCs w:val="22"/>
          <w:lang w:val="tr-TR"/>
        </w:rPr>
        <w:t xml:space="preserve">mek yeterli olur. Türkiye yönetimi kurulduğu günden bu yana tekçi ve </w:t>
      </w:r>
      <w:proofErr w:type="spellStart"/>
      <w:r w:rsidRPr="002B5CCE">
        <w:rPr>
          <w:rFonts w:ascii="Times New Roman" w:hAnsi="Times New Roman"/>
          <w:sz w:val="22"/>
          <w:szCs w:val="22"/>
          <w:lang w:val="tr-TR"/>
        </w:rPr>
        <w:t>ün</w:t>
      </w:r>
      <w:r w:rsidRPr="002B5CCE">
        <w:rPr>
          <w:rFonts w:ascii="Times New Roman" w:hAnsi="Times New Roman"/>
          <w:sz w:val="22"/>
          <w:szCs w:val="22"/>
          <w:lang w:val="tr-TR"/>
        </w:rPr>
        <w:t>i</w:t>
      </w:r>
      <w:r w:rsidRPr="002B5CCE">
        <w:rPr>
          <w:rFonts w:ascii="Times New Roman" w:hAnsi="Times New Roman"/>
          <w:sz w:val="22"/>
          <w:szCs w:val="22"/>
          <w:lang w:val="tr-TR"/>
        </w:rPr>
        <w:t>ter</w:t>
      </w:r>
      <w:proofErr w:type="spellEnd"/>
      <w:r w:rsidRPr="002B5CCE">
        <w:rPr>
          <w:rFonts w:ascii="Times New Roman" w:hAnsi="Times New Roman"/>
          <w:sz w:val="22"/>
          <w:szCs w:val="22"/>
          <w:lang w:val="tr-TR"/>
        </w:rPr>
        <w:t xml:space="preserve">, federal ya da bölgesel olmayan, bir devlet sistemi oluşturmaya çalıştı, dolayısıyla kendisine gelişmiş ülkeler arasından başka bir </w:t>
      </w:r>
      <w:proofErr w:type="spellStart"/>
      <w:r w:rsidRPr="002B5CCE">
        <w:rPr>
          <w:rFonts w:ascii="Times New Roman" w:hAnsi="Times New Roman"/>
          <w:sz w:val="22"/>
          <w:szCs w:val="22"/>
          <w:lang w:val="tr-TR"/>
        </w:rPr>
        <w:t>üniter</w:t>
      </w:r>
      <w:proofErr w:type="spellEnd"/>
      <w:r w:rsidRPr="002B5CCE">
        <w:rPr>
          <w:rFonts w:ascii="Times New Roman" w:hAnsi="Times New Roman"/>
          <w:sz w:val="22"/>
          <w:szCs w:val="22"/>
          <w:lang w:val="tr-TR"/>
        </w:rPr>
        <w:t xml:space="preserve"> yapıyla y</w:t>
      </w:r>
      <w:r w:rsidRPr="002B5CCE">
        <w:rPr>
          <w:rFonts w:ascii="Times New Roman" w:hAnsi="Times New Roman"/>
          <w:sz w:val="22"/>
          <w:szCs w:val="22"/>
          <w:lang w:val="tr-TR"/>
        </w:rPr>
        <w:t>ö</w:t>
      </w:r>
      <w:r w:rsidRPr="002B5CCE">
        <w:rPr>
          <w:rFonts w:ascii="Times New Roman" w:hAnsi="Times New Roman"/>
          <w:sz w:val="22"/>
          <w:szCs w:val="22"/>
          <w:lang w:val="tr-TR"/>
        </w:rPr>
        <w:t xml:space="preserve">netilen Fransa'dan başka bir devleti örnek alması </w:t>
      </w:r>
      <w:proofErr w:type="spellStart"/>
      <w:r w:rsidRPr="002B5CCE">
        <w:rPr>
          <w:rFonts w:ascii="Times New Roman" w:hAnsi="Times New Roman"/>
          <w:sz w:val="22"/>
          <w:szCs w:val="22"/>
          <w:lang w:val="tr-TR"/>
        </w:rPr>
        <w:t>konjonktürel</w:t>
      </w:r>
      <w:proofErr w:type="spellEnd"/>
      <w:r w:rsidRPr="002B5CCE">
        <w:rPr>
          <w:rFonts w:ascii="Times New Roman" w:hAnsi="Times New Roman"/>
          <w:sz w:val="22"/>
          <w:szCs w:val="22"/>
          <w:lang w:val="tr-TR"/>
        </w:rPr>
        <w:t xml:space="preserve"> politikalarına uygun düşmezdi. Aksi halde Türkiye, popüler-demokratik yönetim biçiml</w:t>
      </w:r>
      <w:r w:rsidRPr="002B5CCE">
        <w:rPr>
          <w:rFonts w:ascii="Times New Roman" w:hAnsi="Times New Roman"/>
          <w:sz w:val="22"/>
          <w:szCs w:val="22"/>
          <w:lang w:val="tr-TR"/>
        </w:rPr>
        <w:t>e</w:t>
      </w:r>
      <w:r w:rsidRPr="002B5CCE">
        <w:rPr>
          <w:rFonts w:ascii="Times New Roman" w:hAnsi="Times New Roman"/>
          <w:sz w:val="22"/>
          <w:szCs w:val="22"/>
          <w:lang w:val="tr-TR"/>
        </w:rPr>
        <w:t>rinin neredeyse tümünü bünyesinde barındıran Avrupa devletlerinin çoğu</w:t>
      </w:r>
      <w:r w:rsidRPr="002B5CCE">
        <w:rPr>
          <w:rFonts w:ascii="Times New Roman" w:hAnsi="Times New Roman"/>
          <w:sz w:val="22"/>
          <w:szCs w:val="22"/>
          <w:lang w:val="tr-TR"/>
        </w:rPr>
        <w:t>n</w:t>
      </w:r>
      <w:r w:rsidRPr="002B5CCE">
        <w:rPr>
          <w:rFonts w:ascii="Times New Roman" w:hAnsi="Times New Roman"/>
          <w:sz w:val="22"/>
          <w:szCs w:val="22"/>
          <w:lang w:val="tr-TR"/>
        </w:rPr>
        <w:t xml:space="preserve">luğu federal yapılarını göz ardı edip </w:t>
      </w:r>
      <w:proofErr w:type="spellStart"/>
      <w:r w:rsidRPr="002B5CCE">
        <w:rPr>
          <w:rFonts w:ascii="Times New Roman" w:hAnsi="Times New Roman"/>
          <w:sz w:val="22"/>
          <w:szCs w:val="22"/>
          <w:lang w:val="tr-TR"/>
        </w:rPr>
        <w:t>uniter</w:t>
      </w:r>
      <w:proofErr w:type="spellEnd"/>
      <w:r w:rsidRPr="002B5CCE">
        <w:rPr>
          <w:rFonts w:ascii="Times New Roman" w:hAnsi="Times New Roman"/>
          <w:sz w:val="22"/>
          <w:szCs w:val="22"/>
          <w:lang w:val="tr-TR"/>
        </w:rPr>
        <w:t xml:space="preserve"> Fransa’yı - ki kendisi günümüz Türkiye'siyle karşılaştırıldığında yumuşatılmış bir </w:t>
      </w:r>
      <w:proofErr w:type="spellStart"/>
      <w:r w:rsidRPr="002B5CCE">
        <w:rPr>
          <w:rFonts w:ascii="Times New Roman" w:hAnsi="Times New Roman"/>
          <w:sz w:val="22"/>
          <w:szCs w:val="22"/>
          <w:lang w:val="tr-TR"/>
        </w:rPr>
        <w:t>ünitere</w:t>
      </w:r>
      <w:proofErr w:type="spellEnd"/>
      <w:r w:rsidRPr="002B5CCE">
        <w:rPr>
          <w:rFonts w:ascii="Times New Roman" w:hAnsi="Times New Roman"/>
          <w:sz w:val="22"/>
          <w:szCs w:val="22"/>
          <w:lang w:val="tr-TR"/>
        </w:rPr>
        <w:t xml:space="preserve"> dönüşmüştür – tercih etmezdi. Bu tercihte ülkenin kendi iç dinamiğinin ve sosyal yapısının </w:t>
      </w:r>
      <w:r w:rsidRPr="002B5CCE">
        <w:rPr>
          <w:rFonts w:ascii="Times New Roman" w:hAnsi="Times New Roman"/>
          <w:sz w:val="22"/>
          <w:szCs w:val="22"/>
          <w:lang w:val="tr-TR"/>
        </w:rPr>
        <w:lastRenderedPageBreak/>
        <w:t>da etkisi yadsınamaz.</w:t>
      </w:r>
    </w:p>
    <w:p w14:paraId="47FA2013"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Bu yazının amacı esasında Fransız ademi-merkeziyet sistemi başka bir deyişle Fransız “</w:t>
      </w:r>
      <w:proofErr w:type="spellStart"/>
      <w:r w:rsidRPr="002B5CCE">
        <w:rPr>
          <w:rFonts w:ascii="Times New Roman" w:hAnsi="Times New Roman"/>
          <w:sz w:val="22"/>
          <w:szCs w:val="22"/>
          <w:lang w:val="tr-TR"/>
        </w:rPr>
        <w:t>desatralizasyonu”nu</w:t>
      </w:r>
      <w:proofErr w:type="spellEnd"/>
      <w:r w:rsidRPr="002B5CCE">
        <w:rPr>
          <w:rFonts w:ascii="Times New Roman" w:hAnsi="Times New Roman"/>
          <w:sz w:val="22"/>
          <w:szCs w:val="22"/>
          <w:lang w:val="tr-TR"/>
        </w:rPr>
        <w:t xml:space="preserve"> irdelemek ve </w:t>
      </w:r>
      <w:proofErr w:type="spellStart"/>
      <w:r w:rsidRPr="002B5CCE">
        <w:rPr>
          <w:rFonts w:ascii="Times New Roman" w:hAnsi="Times New Roman"/>
          <w:sz w:val="22"/>
          <w:szCs w:val="22"/>
          <w:lang w:val="tr-TR"/>
        </w:rPr>
        <w:t>desantralisazyon</w:t>
      </w:r>
      <w:proofErr w:type="spellEnd"/>
      <w:r w:rsidRPr="002B5CCE">
        <w:rPr>
          <w:rFonts w:ascii="Times New Roman" w:hAnsi="Times New Roman"/>
          <w:sz w:val="22"/>
          <w:szCs w:val="22"/>
          <w:lang w:val="tr-TR"/>
        </w:rPr>
        <w:t xml:space="preserve"> refor</w:t>
      </w:r>
      <w:r w:rsidRPr="002B5CCE">
        <w:rPr>
          <w:rFonts w:ascii="Times New Roman" w:hAnsi="Times New Roman"/>
          <w:sz w:val="22"/>
          <w:szCs w:val="22"/>
          <w:lang w:val="tr-TR"/>
        </w:rPr>
        <w:t>m</w:t>
      </w:r>
      <w:r w:rsidRPr="002B5CCE">
        <w:rPr>
          <w:rFonts w:ascii="Times New Roman" w:hAnsi="Times New Roman"/>
          <w:sz w:val="22"/>
          <w:szCs w:val="22"/>
          <w:lang w:val="tr-TR"/>
        </w:rPr>
        <w:t xml:space="preserve">ları ile oluşmuş günümüz Fransız mahalli yönetimine dair genel bir bakış ortaya koymaktır. Devletin kendisine ait olan yetkileri kademeli olarak yerel yönetimlere devri anlamında kullanılan </w:t>
      </w:r>
      <w:proofErr w:type="spellStart"/>
      <w:r w:rsidRPr="002B5CCE">
        <w:rPr>
          <w:rFonts w:ascii="Times New Roman" w:hAnsi="Times New Roman"/>
          <w:b/>
          <w:sz w:val="22"/>
          <w:szCs w:val="22"/>
          <w:lang w:val="tr-TR"/>
        </w:rPr>
        <w:t>desantralizasyon</w:t>
      </w:r>
      <w:proofErr w:type="spellEnd"/>
      <w:r w:rsidRPr="002B5CCE">
        <w:rPr>
          <w:rFonts w:ascii="Times New Roman" w:hAnsi="Times New Roman"/>
          <w:sz w:val="22"/>
          <w:szCs w:val="22"/>
          <w:lang w:val="tr-TR"/>
        </w:rPr>
        <w:t xml:space="preserve"> (adem-i merkez</w:t>
      </w:r>
      <w:r w:rsidRPr="002B5CCE">
        <w:rPr>
          <w:rFonts w:ascii="Times New Roman" w:hAnsi="Times New Roman"/>
          <w:sz w:val="22"/>
          <w:szCs w:val="22"/>
          <w:lang w:val="tr-TR"/>
        </w:rPr>
        <w:t>i</w:t>
      </w:r>
      <w:r w:rsidRPr="002B5CCE">
        <w:rPr>
          <w:rFonts w:ascii="Times New Roman" w:hAnsi="Times New Roman"/>
          <w:sz w:val="22"/>
          <w:szCs w:val="22"/>
          <w:lang w:val="tr-TR"/>
        </w:rPr>
        <w:t>yetçilik), Fransız devrimi sonrası yeni yönetimin, kendisini o dönemin pa</w:t>
      </w:r>
      <w:r w:rsidRPr="002B5CCE">
        <w:rPr>
          <w:rFonts w:ascii="Times New Roman" w:hAnsi="Times New Roman"/>
          <w:sz w:val="22"/>
          <w:szCs w:val="22"/>
          <w:lang w:val="tr-TR"/>
        </w:rPr>
        <w:t>r</w:t>
      </w:r>
      <w:r w:rsidRPr="002B5CCE">
        <w:rPr>
          <w:rFonts w:ascii="Times New Roman" w:hAnsi="Times New Roman"/>
          <w:sz w:val="22"/>
          <w:szCs w:val="22"/>
          <w:lang w:val="tr-TR"/>
        </w:rPr>
        <w:t xml:space="preserve">lamenterlerinden </w:t>
      </w:r>
      <w:proofErr w:type="spellStart"/>
      <w:r w:rsidRPr="002B5CCE">
        <w:rPr>
          <w:rFonts w:ascii="Times New Roman" w:hAnsi="Times New Roman"/>
          <w:sz w:val="22"/>
          <w:szCs w:val="22"/>
          <w:lang w:val="tr-TR"/>
        </w:rPr>
        <w:t>Mirabeau'nun</w:t>
      </w:r>
      <w:proofErr w:type="spellEnd"/>
      <w:r w:rsidRPr="002B5CCE">
        <w:rPr>
          <w:rFonts w:ascii="Times New Roman" w:hAnsi="Times New Roman"/>
          <w:sz w:val="22"/>
          <w:szCs w:val="22"/>
          <w:lang w:val="tr-TR"/>
        </w:rPr>
        <w:t xml:space="preserve"> sözlerinde bulan </w:t>
      </w:r>
      <w:r w:rsidRPr="002B5CCE">
        <w:rPr>
          <w:rFonts w:ascii="Times New Roman" w:hAnsi="Times New Roman"/>
          <w:i/>
          <w:sz w:val="22"/>
          <w:szCs w:val="22"/>
          <w:lang w:val="tr-TR"/>
        </w:rPr>
        <w:t>“insanların ve nesnelerin yönetiminin yakınlaştırılması”</w:t>
      </w:r>
      <w:r w:rsidRPr="002B5CCE">
        <w:rPr>
          <w:rFonts w:ascii="Times New Roman" w:hAnsi="Times New Roman"/>
          <w:sz w:val="22"/>
          <w:szCs w:val="22"/>
          <w:lang w:val="tr-TR"/>
        </w:rPr>
        <w:t xml:space="preserve"> fikrinden gelmektedir. Dönemin bir diğer Fransız politikacısı </w:t>
      </w:r>
      <w:proofErr w:type="spellStart"/>
      <w:r w:rsidRPr="002B5CCE">
        <w:rPr>
          <w:rFonts w:ascii="Times New Roman" w:hAnsi="Times New Roman"/>
          <w:sz w:val="22"/>
          <w:szCs w:val="22"/>
          <w:lang w:val="tr-TR"/>
        </w:rPr>
        <w:t>Odilon</w:t>
      </w:r>
      <w:proofErr w:type="spellEnd"/>
      <w:r w:rsidRPr="002B5CCE">
        <w:rPr>
          <w:rFonts w:ascii="Times New Roman" w:hAnsi="Times New Roman"/>
          <w:sz w:val="22"/>
          <w:szCs w:val="22"/>
          <w:lang w:val="tr-TR"/>
        </w:rPr>
        <w:t xml:space="preserve"> ise, </w:t>
      </w:r>
      <w:proofErr w:type="spellStart"/>
      <w:r w:rsidRPr="002B5CCE">
        <w:rPr>
          <w:rFonts w:ascii="Times New Roman" w:hAnsi="Times New Roman"/>
          <w:sz w:val="22"/>
          <w:szCs w:val="22"/>
          <w:lang w:val="tr-TR"/>
        </w:rPr>
        <w:t>desentralizasyon</w:t>
      </w:r>
      <w:proofErr w:type="spellEnd"/>
      <w:r w:rsidRPr="002B5CCE">
        <w:rPr>
          <w:rFonts w:ascii="Times New Roman" w:hAnsi="Times New Roman"/>
          <w:sz w:val="22"/>
          <w:szCs w:val="22"/>
          <w:lang w:val="tr-TR"/>
        </w:rPr>
        <w:t xml:space="preserve"> hareketlerini ve devletin bu yerele inme faaliyetini değerlendirirken</w:t>
      </w:r>
      <w:r w:rsidRPr="002B5CCE">
        <w:rPr>
          <w:rFonts w:ascii="Times New Roman" w:hAnsi="Times New Roman"/>
          <w:i/>
          <w:sz w:val="22"/>
          <w:szCs w:val="22"/>
          <w:lang w:val="tr-TR"/>
        </w:rPr>
        <w:t xml:space="preserve"> “ çekiç ayni çekiç, yalnız biz sapını kısalttık”</w:t>
      </w:r>
      <w:r w:rsidRPr="002B5CCE">
        <w:rPr>
          <w:rFonts w:ascii="Times New Roman" w:hAnsi="Times New Roman"/>
          <w:sz w:val="22"/>
          <w:szCs w:val="22"/>
          <w:lang w:val="tr-TR"/>
        </w:rPr>
        <w:t xml:space="preserve"> açıklamasında bulunacaktı. </w:t>
      </w:r>
      <w:proofErr w:type="spellStart"/>
      <w:r w:rsidRPr="002B5CCE">
        <w:rPr>
          <w:rFonts w:ascii="Times New Roman" w:hAnsi="Times New Roman"/>
          <w:sz w:val="22"/>
          <w:szCs w:val="22"/>
          <w:lang w:val="tr-TR"/>
        </w:rPr>
        <w:t>Desantralizasyondan</w:t>
      </w:r>
      <w:proofErr w:type="spellEnd"/>
      <w:r w:rsidRPr="002B5CCE">
        <w:rPr>
          <w:rFonts w:ascii="Times New Roman" w:hAnsi="Times New Roman"/>
          <w:sz w:val="22"/>
          <w:szCs w:val="22"/>
          <w:lang w:val="tr-TR"/>
        </w:rPr>
        <w:t xml:space="preserve"> bahsetmek zoru</w:t>
      </w:r>
      <w:r w:rsidRPr="002B5CCE">
        <w:rPr>
          <w:rFonts w:ascii="Times New Roman" w:hAnsi="Times New Roman"/>
          <w:sz w:val="22"/>
          <w:szCs w:val="22"/>
          <w:lang w:val="tr-TR"/>
        </w:rPr>
        <w:t>n</w:t>
      </w:r>
      <w:r w:rsidRPr="002B5CCE">
        <w:rPr>
          <w:rFonts w:ascii="Times New Roman" w:hAnsi="Times New Roman"/>
          <w:sz w:val="22"/>
          <w:szCs w:val="22"/>
          <w:lang w:val="tr-TR"/>
        </w:rPr>
        <w:t>lu olarak bu reformların hem özneleri hem de süjeleri olan yerel yönetimleri analize dahil etmeyi gerektirir. Bu bağlamda yerel yönetimlerin organiza</w:t>
      </w:r>
      <w:r w:rsidRPr="002B5CCE">
        <w:rPr>
          <w:rFonts w:ascii="Times New Roman" w:hAnsi="Times New Roman"/>
          <w:sz w:val="22"/>
          <w:szCs w:val="22"/>
          <w:lang w:val="tr-TR"/>
        </w:rPr>
        <w:t>s</w:t>
      </w:r>
      <w:r w:rsidRPr="002B5CCE">
        <w:rPr>
          <w:rFonts w:ascii="Times New Roman" w:hAnsi="Times New Roman"/>
          <w:sz w:val="22"/>
          <w:szCs w:val="22"/>
          <w:lang w:val="tr-TR"/>
        </w:rPr>
        <w:t xml:space="preserve">yon şekilleri ve türleri, yerel demokrasi teknikleri, yetkileri ve son olarak da gelirlerinden bahsedilecektir. </w:t>
      </w:r>
    </w:p>
    <w:p w14:paraId="52154BA4"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Fransız anayasasının birinci maddesi Fransa devletini «bölünmez», laik, demokratik ve sosyal bir cumhuriyet olarak tanımlamaktadır. Lakin a</w:t>
      </w:r>
      <w:r w:rsidRPr="002B5CCE">
        <w:rPr>
          <w:rFonts w:ascii="Times New Roman" w:hAnsi="Times New Roman"/>
          <w:sz w:val="22"/>
          <w:szCs w:val="22"/>
          <w:lang w:val="tr-TR"/>
        </w:rPr>
        <w:t>y</w:t>
      </w:r>
      <w:r w:rsidRPr="002B5CCE">
        <w:rPr>
          <w:rFonts w:ascii="Times New Roman" w:hAnsi="Times New Roman"/>
          <w:sz w:val="22"/>
          <w:szCs w:val="22"/>
          <w:lang w:val="tr-TR"/>
        </w:rPr>
        <w:t xml:space="preserve">ni maddenin devamında katı </w:t>
      </w:r>
      <w:proofErr w:type="spellStart"/>
      <w:r w:rsidRPr="002B5CCE">
        <w:rPr>
          <w:rFonts w:ascii="Times New Roman" w:hAnsi="Times New Roman"/>
          <w:sz w:val="22"/>
          <w:szCs w:val="22"/>
          <w:lang w:val="tr-TR"/>
        </w:rPr>
        <w:t>üniter</w:t>
      </w:r>
      <w:proofErr w:type="spellEnd"/>
      <w:r w:rsidRPr="002B5CCE">
        <w:rPr>
          <w:rFonts w:ascii="Times New Roman" w:hAnsi="Times New Roman"/>
          <w:sz w:val="22"/>
          <w:szCs w:val="22"/>
          <w:lang w:val="tr-TR"/>
        </w:rPr>
        <w:t xml:space="preserve"> devlet biçimi yumuşatılmış ve idari yapısının yerinden yönetim (ademi merkeziyet) ilkesine dayandığı belirti</w:t>
      </w:r>
      <w:r w:rsidRPr="002B5CCE">
        <w:rPr>
          <w:rFonts w:ascii="Times New Roman" w:hAnsi="Times New Roman"/>
          <w:sz w:val="22"/>
          <w:szCs w:val="22"/>
          <w:lang w:val="tr-TR"/>
        </w:rPr>
        <w:t>l</w:t>
      </w:r>
      <w:r w:rsidRPr="002B5CCE">
        <w:rPr>
          <w:rFonts w:ascii="Times New Roman" w:hAnsi="Times New Roman"/>
          <w:sz w:val="22"/>
          <w:szCs w:val="22"/>
          <w:lang w:val="tr-TR"/>
        </w:rPr>
        <w:t>miştir</w:t>
      </w:r>
      <w:r w:rsidRPr="002B5CCE">
        <w:rPr>
          <w:rStyle w:val="DipnotKarakterleri"/>
          <w:rFonts w:ascii="Times New Roman" w:hAnsi="Times New Roman"/>
          <w:sz w:val="22"/>
          <w:szCs w:val="22"/>
          <w:lang w:val="tr-TR"/>
        </w:rPr>
        <w:footnoteReference w:id="3"/>
      </w:r>
      <w:r w:rsidRPr="002B5CCE">
        <w:rPr>
          <w:rFonts w:ascii="Times New Roman" w:hAnsi="Times New Roman"/>
          <w:sz w:val="22"/>
          <w:szCs w:val="22"/>
          <w:lang w:val="tr-TR"/>
        </w:rPr>
        <w:t xml:space="preserve">. Bunun dışında yerel yönetimlerin serbest yönetimi ve mali özerklik ilkeleri de </w:t>
      </w:r>
      <w:proofErr w:type="spellStart"/>
      <w:r w:rsidRPr="002B5CCE">
        <w:rPr>
          <w:rFonts w:ascii="Times New Roman" w:hAnsi="Times New Roman"/>
          <w:sz w:val="22"/>
          <w:szCs w:val="22"/>
          <w:lang w:val="tr-TR"/>
        </w:rPr>
        <w:t>Anayasa’nin</w:t>
      </w:r>
      <w:proofErr w:type="spellEnd"/>
      <w:r w:rsidRPr="002B5CCE">
        <w:rPr>
          <w:rFonts w:ascii="Times New Roman" w:hAnsi="Times New Roman"/>
          <w:sz w:val="22"/>
          <w:szCs w:val="22"/>
          <w:lang w:val="tr-TR"/>
        </w:rPr>
        <w:t xml:space="preserve"> sırasıyla 72‘inci ve 72-2‘inci maddelerinde tanınmıştır.</w:t>
      </w:r>
    </w:p>
    <w:p w14:paraId="28AC3782"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Fransa’da </w:t>
      </w:r>
      <w:proofErr w:type="spellStart"/>
      <w:r w:rsidRPr="002B5CCE">
        <w:rPr>
          <w:rFonts w:ascii="Times New Roman" w:hAnsi="Times New Roman"/>
          <w:sz w:val="22"/>
          <w:szCs w:val="22"/>
          <w:lang w:val="tr-TR"/>
        </w:rPr>
        <w:t>desantralisazyon</w:t>
      </w:r>
      <w:proofErr w:type="spellEnd"/>
      <w:r w:rsidRPr="002B5CCE">
        <w:rPr>
          <w:rFonts w:ascii="Times New Roman" w:hAnsi="Times New Roman"/>
          <w:sz w:val="22"/>
          <w:szCs w:val="22"/>
          <w:lang w:val="tr-TR"/>
        </w:rPr>
        <w:t xml:space="preserve"> hareketleri her ne kadar Fransız ihtilali</w:t>
      </w:r>
      <w:r w:rsidRPr="002B5CCE">
        <w:rPr>
          <w:rFonts w:ascii="Times New Roman" w:hAnsi="Times New Roman"/>
          <w:sz w:val="22"/>
          <w:szCs w:val="22"/>
          <w:lang w:val="tr-TR"/>
        </w:rPr>
        <w:t>n</w:t>
      </w:r>
      <w:r w:rsidRPr="002B5CCE">
        <w:rPr>
          <w:rFonts w:ascii="Times New Roman" w:hAnsi="Times New Roman"/>
          <w:sz w:val="22"/>
          <w:szCs w:val="22"/>
          <w:lang w:val="tr-TR"/>
        </w:rPr>
        <w:t>den itibaren başlatılabilirse de, esasen doktrinin önemli saydığı ve yoğun bir yasama trafiğiyle desteklenen reformlar 1980‘den itibaren başlatılmaktadır. Sosyalist devlet başkanı François Mitterrand’ın aynı dönemde göreve gel</w:t>
      </w:r>
      <w:r w:rsidRPr="002B5CCE">
        <w:rPr>
          <w:rFonts w:ascii="Times New Roman" w:hAnsi="Times New Roman"/>
          <w:sz w:val="22"/>
          <w:szCs w:val="22"/>
          <w:lang w:val="tr-TR"/>
        </w:rPr>
        <w:t>i</w:t>
      </w:r>
      <w:r w:rsidRPr="002B5CCE">
        <w:rPr>
          <w:rFonts w:ascii="Times New Roman" w:hAnsi="Times New Roman"/>
          <w:sz w:val="22"/>
          <w:szCs w:val="22"/>
          <w:lang w:val="tr-TR"/>
        </w:rPr>
        <w:t>şiyle beraber, yerel yönetim reformları geriye döndürülemez bir ivme k</w:t>
      </w:r>
      <w:r w:rsidRPr="002B5CCE">
        <w:rPr>
          <w:rFonts w:ascii="Times New Roman" w:hAnsi="Times New Roman"/>
          <w:sz w:val="22"/>
          <w:szCs w:val="22"/>
          <w:lang w:val="tr-TR"/>
        </w:rPr>
        <w:t>a</w:t>
      </w:r>
      <w:r w:rsidRPr="002B5CCE">
        <w:rPr>
          <w:rFonts w:ascii="Times New Roman" w:hAnsi="Times New Roman"/>
          <w:sz w:val="22"/>
          <w:szCs w:val="22"/>
          <w:lang w:val="tr-TR"/>
        </w:rPr>
        <w:t>zandı ki mahalli idarelerin kazanımlarının çoğu için bu tarihi bir ba</w:t>
      </w:r>
      <w:r w:rsidRPr="002B5CCE">
        <w:rPr>
          <w:rFonts w:ascii="Times New Roman" w:hAnsi="Times New Roman"/>
          <w:sz w:val="22"/>
          <w:szCs w:val="22"/>
          <w:lang w:val="tr-TR"/>
        </w:rPr>
        <w:t>ş</w:t>
      </w:r>
      <w:r w:rsidRPr="002B5CCE">
        <w:rPr>
          <w:rFonts w:ascii="Times New Roman" w:hAnsi="Times New Roman"/>
          <w:sz w:val="22"/>
          <w:szCs w:val="22"/>
          <w:lang w:val="tr-TR"/>
        </w:rPr>
        <w:t>langıç/milat olarak yorumlamak yanlış olmayacaktır. Zira bu tarihten itib</w:t>
      </w:r>
      <w:r w:rsidRPr="002B5CCE">
        <w:rPr>
          <w:rFonts w:ascii="Times New Roman" w:hAnsi="Times New Roman"/>
          <w:sz w:val="22"/>
          <w:szCs w:val="22"/>
          <w:lang w:val="tr-TR"/>
        </w:rPr>
        <w:t>a</w:t>
      </w:r>
      <w:r w:rsidRPr="002B5CCE">
        <w:rPr>
          <w:rFonts w:ascii="Times New Roman" w:hAnsi="Times New Roman"/>
          <w:sz w:val="22"/>
          <w:szCs w:val="22"/>
          <w:lang w:val="tr-TR"/>
        </w:rPr>
        <w:t>ren, departmanlar ve bölge yönetimlerinin kararları üzerindeki vesayet ka</w:t>
      </w:r>
      <w:r w:rsidRPr="002B5CCE">
        <w:rPr>
          <w:rFonts w:ascii="Times New Roman" w:hAnsi="Times New Roman"/>
          <w:sz w:val="22"/>
          <w:szCs w:val="22"/>
          <w:lang w:val="tr-TR"/>
        </w:rPr>
        <w:t>l</w:t>
      </w:r>
      <w:r w:rsidRPr="002B5CCE">
        <w:rPr>
          <w:rFonts w:ascii="Times New Roman" w:hAnsi="Times New Roman"/>
          <w:sz w:val="22"/>
          <w:szCs w:val="22"/>
          <w:lang w:val="tr-TR"/>
        </w:rPr>
        <w:t>kacak, bölge yönetimleri sade idari birimler olmaktan çıkıp gerçek yerel y</w:t>
      </w:r>
      <w:r w:rsidRPr="002B5CCE">
        <w:rPr>
          <w:rFonts w:ascii="Times New Roman" w:hAnsi="Times New Roman"/>
          <w:sz w:val="22"/>
          <w:szCs w:val="22"/>
          <w:lang w:val="tr-TR"/>
        </w:rPr>
        <w:t>ö</w:t>
      </w:r>
      <w:r w:rsidRPr="002B5CCE">
        <w:rPr>
          <w:rFonts w:ascii="Times New Roman" w:hAnsi="Times New Roman"/>
          <w:sz w:val="22"/>
          <w:szCs w:val="22"/>
          <w:lang w:val="tr-TR"/>
        </w:rPr>
        <w:t>netimlere dönüşecekler, Bölge Meclisleri ve Departman Genel Meclislerinin yürütme organları artık devletin temsilcileri olan ‘‘</w:t>
      </w:r>
      <w:proofErr w:type="spellStart"/>
      <w:r w:rsidRPr="002B5CCE">
        <w:rPr>
          <w:rFonts w:ascii="Times New Roman" w:hAnsi="Times New Roman"/>
          <w:sz w:val="22"/>
          <w:szCs w:val="22"/>
          <w:lang w:val="tr-TR"/>
        </w:rPr>
        <w:t>préfet</w:t>
      </w:r>
      <w:proofErr w:type="spellEnd"/>
      <w:r w:rsidRPr="002B5CCE">
        <w:rPr>
          <w:rFonts w:ascii="Times New Roman" w:hAnsi="Times New Roman"/>
          <w:sz w:val="22"/>
          <w:szCs w:val="22"/>
          <w:lang w:val="tr-TR"/>
        </w:rPr>
        <w:t>’’</w:t>
      </w:r>
      <w:proofErr w:type="spellStart"/>
      <w:r w:rsidRPr="002B5CCE">
        <w:rPr>
          <w:rFonts w:ascii="Times New Roman" w:hAnsi="Times New Roman"/>
          <w:sz w:val="22"/>
          <w:szCs w:val="22"/>
          <w:lang w:val="tr-TR"/>
        </w:rPr>
        <w:t>ler</w:t>
      </w:r>
      <w:proofErr w:type="spellEnd"/>
      <w:r w:rsidRPr="002B5CCE">
        <w:rPr>
          <w:rFonts w:ascii="Times New Roman" w:hAnsi="Times New Roman"/>
          <w:sz w:val="22"/>
          <w:szCs w:val="22"/>
          <w:lang w:val="tr-TR"/>
        </w:rPr>
        <w:t xml:space="preserve"> (valiler) t</w:t>
      </w:r>
      <w:r w:rsidRPr="002B5CCE">
        <w:rPr>
          <w:rFonts w:ascii="Times New Roman" w:hAnsi="Times New Roman"/>
          <w:sz w:val="22"/>
          <w:szCs w:val="22"/>
          <w:lang w:val="tr-TR"/>
        </w:rPr>
        <w:t>a</w:t>
      </w:r>
      <w:r w:rsidRPr="002B5CCE">
        <w:rPr>
          <w:rFonts w:ascii="Times New Roman" w:hAnsi="Times New Roman"/>
          <w:sz w:val="22"/>
          <w:szCs w:val="22"/>
          <w:lang w:val="tr-TR"/>
        </w:rPr>
        <w:t>rafından değil, bu meclislerin kendi içlerinden seçecekleri üyelerden biri aracılığıyla yerine getirilecektir. 1980 sonrası bu gelişmeler, yerel yönetiml</w:t>
      </w:r>
      <w:r w:rsidRPr="002B5CCE">
        <w:rPr>
          <w:rFonts w:ascii="Times New Roman" w:hAnsi="Times New Roman"/>
          <w:sz w:val="22"/>
          <w:szCs w:val="22"/>
          <w:lang w:val="tr-TR"/>
        </w:rPr>
        <w:t>e</w:t>
      </w:r>
      <w:r w:rsidRPr="002B5CCE">
        <w:rPr>
          <w:rFonts w:ascii="Times New Roman" w:hAnsi="Times New Roman"/>
          <w:sz w:val="22"/>
          <w:szCs w:val="22"/>
          <w:lang w:val="tr-TR"/>
        </w:rPr>
        <w:t>rin özerkliklerinin artırılmasına ve diğer gelişmelerle pekiştirilmesine yardımcı oldukları gibi, sonrasında gelen iktidarlar bu kazanımları almaya çalışmamışlar aksine, üstüne ekleme yapmışlardır.</w:t>
      </w:r>
    </w:p>
    <w:p w14:paraId="155D079D"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sz w:val="22"/>
          <w:szCs w:val="22"/>
          <w:lang w:val="tr-TR"/>
        </w:rPr>
      </w:pPr>
      <w:r w:rsidRPr="002B5CCE">
        <w:rPr>
          <w:rFonts w:ascii="Times New Roman" w:hAnsi="Times New Roman"/>
          <w:b/>
          <w:bCs/>
          <w:sz w:val="22"/>
          <w:szCs w:val="22"/>
          <w:lang w:val="tr-TR"/>
        </w:rPr>
        <w:t>I. YEREL YÖNETİMLERİN TÜRLERİ VE YETKİLERİ</w:t>
      </w:r>
    </w:p>
    <w:p w14:paraId="0950F3C5"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Fransız anayasasının 72‘inci maddesinde belirtildiği üzere ülke yerel yönetimleri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departman ve bölge yerel yönetimleri olmak üzere üç ayrı birimden oluşmaktadır. Bu üç genel mahalli yönetimin yanında ayrıca ekonomik, demografik ve coğrafik farklılıklar gereği özel statü ile yönetilen yerel yönetimler de bulunmaktadır.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bizdeki belediyelere, d</w:t>
      </w:r>
      <w:r w:rsidRPr="002B5CCE">
        <w:rPr>
          <w:rFonts w:ascii="Times New Roman" w:hAnsi="Times New Roman"/>
          <w:sz w:val="22"/>
          <w:szCs w:val="22"/>
          <w:lang w:val="tr-TR"/>
        </w:rPr>
        <w:t>e</w:t>
      </w:r>
      <w:r w:rsidRPr="002B5CCE">
        <w:rPr>
          <w:rFonts w:ascii="Times New Roman" w:hAnsi="Times New Roman"/>
          <w:sz w:val="22"/>
          <w:szCs w:val="22"/>
          <w:lang w:val="tr-TR"/>
        </w:rPr>
        <w:t xml:space="preserve">partmanlar ise il özel idarelerine denk gelmektedirler. Bu yerel yönetimlerin en küçük birimi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(komün)‘dür.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devletin idari biri</w:t>
      </w:r>
      <w:r w:rsidRPr="002B5CCE">
        <w:rPr>
          <w:rFonts w:ascii="Times New Roman" w:hAnsi="Times New Roman"/>
          <w:sz w:val="22"/>
          <w:szCs w:val="22"/>
          <w:lang w:val="tr-TR"/>
        </w:rPr>
        <w:t>m</w:t>
      </w:r>
      <w:r w:rsidRPr="002B5CCE">
        <w:rPr>
          <w:rFonts w:ascii="Times New Roman" w:hAnsi="Times New Roman"/>
          <w:sz w:val="22"/>
          <w:szCs w:val="22"/>
          <w:lang w:val="tr-TR"/>
        </w:rPr>
        <w:t>leri olarak yerine getirdikleri çeşitleri hizmetlerin yanında, ayrıca halka olan yakınlıklarından dolayı onların temel ihtiyaçlarının çoğunu hizmetleri aracılığıyla görmektedirler. Örnek vermek gerekirse şehircilik alanında,  ş</w:t>
      </w:r>
      <w:r w:rsidRPr="002B5CCE">
        <w:rPr>
          <w:rFonts w:ascii="Times New Roman" w:hAnsi="Times New Roman"/>
          <w:sz w:val="22"/>
          <w:szCs w:val="22"/>
          <w:lang w:val="tr-TR"/>
        </w:rPr>
        <w:t>e</w:t>
      </w:r>
      <w:r w:rsidRPr="002B5CCE">
        <w:rPr>
          <w:rFonts w:ascii="Times New Roman" w:hAnsi="Times New Roman"/>
          <w:sz w:val="22"/>
          <w:szCs w:val="22"/>
          <w:lang w:val="tr-TR"/>
        </w:rPr>
        <w:t xml:space="preserve">hirleşme planının oluşturulması, </w:t>
      </w:r>
      <w:proofErr w:type="spellStart"/>
      <w:r w:rsidRPr="002B5CCE">
        <w:rPr>
          <w:rFonts w:ascii="Times New Roman" w:hAnsi="Times New Roman"/>
          <w:sz w:val="22"/>
          <w:szCs w:val="22"/>
          <w:lang w:val="tr-TR"/>
        </w:rPr>
        <w:t>cevre</w:t>
      </w:r>
      <w:proofErr w:type="spellEnd"/>
      <w:r w:rsidRPr="002B5CCE">
        <w:rPr>
          <w:rFonts w:ascii="Times New Roman" w:hAnsi="Times New Roman"/>
          <w:sz w:val="22"/>
          <w:szCs w:val="22"/>
          <w:lang w:val="tr-TR"/>
        </w:rPr>
        <w:t xml:space="preserve"> ile ilgili konularda çöplerin topla</w:t>
      </w:r>
      <w:r w:rsidRPr="002B5CCE">
        <w:rPr>
          <w:rFonts w:ascii="Times New Roman" w:hAnsi="Times New Roman"/>
          <w:sz w:val="22"/>
          <w:szCs w:val="22"/>
          <w:lang w:val="tr-TR"/>
        </w:rPr>
        <w:t>n</w:t>
      </w:r>
      <w:r w:rsidRPr="002B5CCE">
        <w:rPr>
          <w:rFonts w:ascii="Times New Roman" w:hAnsi="Times New Roman"/>
          <w:sz w:val="22"/>
          <w:szCs w:val="22"/>
          <w:lang w:val="tr-TR"/>
        </w:rPr>
        <w:t>ması, suyun dağıtımı, eğitim konusunda da ilk öğretim seviyesindeki oku</w:t>
      </w:r>
      <w:r w:rsidRPr="002B5CCE">
        <w:rPr>
          <w:rFonts w:ascii="Times New Roman" w:hAnsi="Times New Roman"/>
          <w:sz w:val="22"/>
          <w:szCs w:val="22"/>
          <w:lang w:val="tr-TR"/>
        </w:rPr>
        <w:t>l</w:t>
      </w:r>
      <w:r w:rsidRPr="002B5CCE">
        <w:rPr>
          <w:rFonts w:ascii="Times New Roman" w:hAnsi="Times New Roman"/>
          <w:sz w:val="22"/>
          <w:szCs w:val="22"/>
          <w:lang w:val="tr-TR"/>
        </w:rPr>
        <w:t xml:space="preserve">ların yapım ve inşası ve hizmetli personelinin temini </w:t>
      </w:r>
      <w:proofErr w:type="spellStart"/>
      <w:r w:rsidRPr="002B5CCE">
        <w:rPr>
          <w:rFonts w:ascii="Times New Roman" w:hAnsi="Times New Roman"/>
          <w:sz w:val="22"/>
          <w:szCs w:val="22"/>
          <w:lang w:val="tr-TR"/>
        </w:rPr>
        <w:t>commune'lerin</w:t>
      </w:r>
      <w:proofErr w:type="spellEnd"/>
      <w:r w:rsidRPr="002B5CCE">
        <w:rPr>
          <w:rFonts w:ascii="Times New Roman" w:hAnsi="Times New Roman"/>
          <w:sz w:val="22"/>
          <w:szCs w:val="22"/>
          <w:lang w:val="tr-TR"/>
        </w:rPr>
        <w:t xml:space="preserve"> yetki alanına girmektedir. </w:t>
      </w:r>
    </w:p>
    <w:p w14:paraId="1D1EEB33"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 xml:space="preserve">1. </w:t>
      </w:r>
      <w:proofErr w:type="spellStart"/>
      <w:r w:rsidRPr="002B5CCE">
        <w:rPr>
          <w:rFonts w:ascii="Times New Roman" w:hAnsi="Times New Roman"/>
          <w:b/>
          <w:bCs/>
          <w:i/>
          <w:iCs/>
          <w:sz w:val="22"/>
          <w:szCs w:val="22"/>
          <w:lang w:val="tr-TR"/>
        </w:rPr>
        <w:t>Commune'ler</w:t>
      </w:r>
      <w:proofErr w:type="spellEnd"/>
    </w:p>
    <w:p w14:paraId="7D7A10B2"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Sayıları günümüz itibariyle otuz beş binin üzerinde olan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Fransız yönetimi için demografik açıdan önemli bir problem oluşturma</w:t>
      </w:r>
      <w:r w:rsidRPr="002B5CCE">
        <w:rPr>
          <w:rFonts w:ascii="Times New Roman" w:hAnsi="Times New Roman"/>
          <w:sz w:val="22"/>
          <w:szCs w:val="22"/>
          <w:lang w:val="tr-TR"/>
        </w:rPr>
        <w:t>k</w:t>
      </w:r>
      <w:r w:rsidRPr="002B5CCE">
        <w:rPr>
          <w:rFonts w:ascii="Times New Roman" w:hAnsi="Times New Roman"/>
          <w:sz w:val="22"/>
          <w:szCs w:val="22"/>
          <w:lang w:val="tr-TR"/>
        </w:rPr>
        <w:t xml:space="preserve">tadırlar. Çünkü Fransız devriminden itibaren edinilen prensip gereği, tüm yerel yönetimler eşit statüdedir, yönetim biçimleri </w:t>
      </w:r>
      <w:proofErr w:type="spellStart"/>
      <w:r w:rsidRPr="002B5CCE">
        <w:rPr>
          <w:rFonts w:ascii="Times New Roman" w:hAnsi="Times New Roman"/>
          <w:sz w:val="22"/>
          <w:szCs w:val="22"/>
          <w:lang w:val="tr-TR"/>
        </w:rPr>
        <w:t>aynidir</w:t>
      </w:r>
      <w:proofErr w:type="spellEnd"/>
      <w:r w:rsidRPr="002B5CCE">
        <w:rPr>
          <w:rFonts w:ascii="Times New Roman" w:hAnsi="Times New Roman"/>
          <w:sz w:val="22"/>
          <w:szCs w:val="22"/>
          <w:lang w:val="tr-TR"/>
        </w:rPr>
        <w:t xml:space="preserve"> ve herhangi bir yerel yönetimin başka bir yerel yönetim üzerinde tasarrufta bulunması ya da “vesayet” kurması söz konusu olamaz. Örneğin, </w:t>
      </w:r>
      <w:proofErr w:type="spellStart"/>
      <w:r w:rsidRPr="002B5CCE">
        <w:rPr>
          <w:rFonts w:ascii="Times New Roman" w:hAnsi="Times New Roman"/>
          <w:sz w:val="22"/>
          <w:szCs w:val="22"/>
          <w:lang w:val="tr-TR"/>
        </w:rPr>
        <w:t>buyuk</w:t>
      </w:r>
      <w:proofErr w:type="spellEnd"/>
      <w:r w:rsidRPr="002B5CCE">
        <w:rPr>
          <w:rFonts w:ascii="Times New Roman" w:hAnsi="Times New Roman"/>
          <w:sz w:val="22"/>
          <w:szCs w:val="22"/>
          <w:lang w:val="tr-TR"/>
        </w:rPr>
        <w:t xml:space="preserve">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küçük </w:t>
      </w:r>
      <w:proofErr w:type="spellStart"/>
      <w:r w:rsidRPr="002B5CCE">
        <w:rPr>
          <w:rFonts w:ascii="Times New Roman" w:hAnsi="Times New Roman"/>
          <w:sz w:val="22"/>
          <w:szCs w:val="22"/>
          <w:lang w:val="tr-TR"/>
        </w:rPr>
        <w:t>commune’e</w:t>
      </w:r>
      <w:proofErr w:type="spellEnd"/>
      <w:r w:rsidRPr="002B5CCE">
        <w:rPr>
          <w:rFonts w:ascii="Times New Roman" w:hAnsi="Times New Roman"/>
          <w:sz w:val="22"/>
          <w:szCs w:val="22"/>
          <w:lang w:val="tr-TR"/>
        </w:rPr>
        <w:t xml:space="preserve">, ya da bölge </w:t>
      </w:r>
      <w:proofErr w:type="spellStart"/>
      <w:r w:rsidRPr="002B5CCE">
        <w:rPr>
          <w:rFonts w:ascii="Times New Roman" w:hAnsi="Times New Roman"/>
          <w:sz w:val="22"/>
          <w:szCs w:val="22"/>
          <w:lang w:val="tr-TR"/>
        </w:rPr>
        <w:t>departman’a</w:t>
      </w:r>
      <w:proofErr w:type="spellEnd"/>
      <w:r w:rsidRPr="002B5CCE">
        <w:rPr>
          <w:rFonts w:ascii="Times New Roman" w:hAnsi="Times New Roman"/>
          <w:sz w:val="22"/>
          <w:szCs w:val="22"/>
          <w:lang w:val="tr-TR"/>
        </w:rPr>
        <w:t xml:space="preserve">, departman </w:t>
      </w:r>
      <w:proofErr w:type="spellStart"/>
      <w:r w:rsidRPr="002B5CCE">
        <w:rPr>
          <w:rFonts w:ascii="Times New Roman" w:hAnsi="Times New Roman"/>
          <w:sz w:val="22"/>
          <w:szCs w:val="22"/>
          <w:lang w:val="tr-TR"/>
        </w:rPr>
        <w:t>commune’e</w:t>
      </w:r>
      <w:proofErr w:type="spellEnd"/>
      <w:r w:rsidRPr="002B5CCE">
        <w:rPr>
          <w:rFonts w:ascii="Times New Roman" w:hAnsi="Times New Roman"/>
          <w:sz w:val="22"/>
          <w:szCs w:val="22"/>
          <w:lang w:val="tr-TR"/>
        </w:rPr>
        <w:t xml:space="preserve"> kendi rızası dışında is </w:t>
      </w:r>
      <w:proofErr w:type="spellStart"/>
      <w:r w:rsidRPr="002B5CCE">
        <w:rPr>
          <w:rFonts w:ascii="Times New Roman" w:hAnsi="Times New Roman"/>
          <w:sz w:val="22"/>
          <w:szCs w:val="22"/>
          <w:lang w:val="tr-TR"/>
        </w:rPr>
        <w:t>yüklettiremez</w:t>
      </w:r>
      <w:proofErr w:type="spellEnd"/>
      <w:r w:rsidRPr="002B5CCE">
        <w:rPr>
          <w:rFonts w:ascii="Times New Roman" w:hAnsi="Times New Roman"/>
          <w:sz w:val="22"/>
          <w:szCs w:val="22"/>
          <w:lang w:val="tr-TR"/>
        </w:rPr>
        <w:t>, yönetimine katılamaz</w:t>
      </w:r>
      <w:r w:rsidRPr="002B5CCE">
        <w:rPr>
          <w:rStyle w:val="DipnotKarakterleri"/>
          <w:rFonts w:ascii="Times New Roman" w:hAnsi="Times New Roman"/>
          <w:sz w:val="22"/>
          <w:szCs w:val="22"/>
          <w:lang w:val="tr-TR"/>
        </w:rPr>
        <w:footnoteReference w:id="4"/>
      </w:r>
      <w:r w:rsidRPr="002B5CCE">
        <w:rPr>
          <w:rFonts w:ascii="Times New Roman" w:hAnsi="Times New Roman"/>
          <w:sz w:val="22"/>
          <w:szCs w:val="22"/>
          <w:lang w:val="tr-TR"/>
        </w:rPr>
        <w:t xml:space="preserve">. </w:t>
      </w:r>
      <w:proofErr w:type="spellStart"/>
      <w:r w:rsidRPr="002B5CCE">
        <w:rPr>
          <w:rFonts w:ascii="Times New Roman" w:hAnsi="Times New Roman"/>
          <w:sz w:val="22"/>
          <w:szCs w:val="22"/>
          <w:lang w:val="tr-TR"/>
        </w:rPr>
        <w:t>Commune’lerin</w:t>
      </w:r>
      <w:proofErr w:type="spellEnd"/>
      <w:r w:rsidRPr="002B5CCE">
        <w:rPr>
          <w:rFonts w:ascii="Times New Roman" w:hAnsi="Times New Roman"/>
          <w:sz w:val="22"/>
          <w:szCs w:val="22"/>
          <w:lang w:val="tr-TR"/>
        </w:rPr>
        <w:t xml:space="preserve"> başında ayrıca belediye meclisince kendi üyeleri arasından seçilen ve hem devletin yerel temsilcisi hem de yerel yönetimin başı olarak görev yapan bir belediye başkanı </w:t>
      </w:r>
      <w:r w:rsidRPr="002B5CCE">
        <w:rPr>
          <w:rFonts w:ascii="Times New Roman" w:hAnsi="Times New Roman"/>
          <w:i/>
          <w:sz w:val="22"/>
          <w:szCs w:val="22"/>
          <w:lang w:val="tr-TR"/>
        </w:rPr>
        <w:t xml:space="preserve">(le </w:t>
      </w:r>
      <w:proofErr w:type="spellStart"/>
      <w:r w:rsidRPr="002B5CCE">
        <w:rPr>
          <w:rFonts w:ascii="Times New Roman" w:hAnsi="Times New Roman"/>
          <w:i/>
          <w:sz w:val="22"/>
          <w:szCs w:val="22"/>
          <w:lang w:val="tr-TR"/>
        </w:rPr>
        <w:t>maire</w:t>
      </w:r>
      <w:proofErr w:type="spellEnd"/>
      <w:r w:rsidRPr="002B5CCE">
        <w:rPr>
          <w:rFonts w:ascii="Times New Roman" w:hAnsi="Times New Roman"/>
          <w:i/>
          <w:sz w:val="22"/>
          <w:szCs w:val="22"/>
          <w:lang w:val="tr-TR"/>
        </w:rPr>
        <w:t>)</w:t>
      </w:r>
      <w:r w:rsidRPr="002B5CCE">
        <w:rPr>
          <w:rFonts w:ascii="Times New Roman" w:hAnsi="Times New Roman"/>
          <w:sz w:val="22"/>
          <w:szCs w:val="22"/>
          <w:lang w:val="tr-TR"/>
        </w:rPr>
        <w:t xml:space="preserve"> bulunmaktadır.  Belediye başkanı bir taraftan belediye meclisinin yürütme organı olmanın gerektirdiği yetkilere sahipken diğer t</w:t>
      </w:r>
      <w:r w:rsidRPr="002B5CCE">
        <w:rPr>
          <w:rFonts w:ascii="Times New Roman" w:hAnsi="Times New Roman"/>
          <w:sz w:val="22"/>
          <w:szCs w:val="22"/>
          <w:lang w:val="tr-TR"/>
        </w:rPr>
        <w:t>a</w:t>
      </w:r>
      <w:r w:rsidRPr="002B5CCE">
        <w:rPr>
          <w:rFonts w:ascii="Times New Roman" w:hAnsi="Times New Roman"/>
          <w:sz w:val="22"/>
          <w:szCs w:val="22"/>
          <w:lang w:val="tr-TR"/>
        </w:rPr>
        <w:t>raftan devletin temsilcisi olması sıfatıyla idari kolluk görev ve yetkisi ile donatılmıştır.</w:t>
      </w:r>
      <w:r w:rsidRPr="002B5CCE">
        <w:rPr>
          <w:rStyle w:val="FootnoteReference"/>
          <w:rFonts w:ascii="Times New Roman" w:hAnsi="Times New Roman"/>
          <w:sz w:val="22"/>
          <w:szCs w:val="22"/>
          <w:lang w:val="tr-TR"/>
        </w:rPr>
        <w:footnoteReference w:id="5"/>
      </w:r>
      <w:r w:rsidRPr="002B5CCE">
        <w:rPr>
          <w:rFonts w:ascii="Times New Roman" w:hAnsi="Times New Roman"/>
          <w:sz w:val="22"/>
          <w:szCs w:val="22"/>
          <w:lang w:val="tr-TR"/>
        </w:rPr>
        <w:t xml:space="preserve"> Belediye başkanı bu niteliğiyle kamu düzenini ve salahiyetini de sağlamakla görevlendirilmiştir. </w:t>
      </w:r>
    </w:p>
    <w:p w14:paraId="4EDF7825"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sayısının çokluğu hizmetlerin görülmesinde büyük bir dağınıklığa yol açmakta, ayrıca küçük ve güçsüz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yöre halkının ihtiyaçlarını yeterince karşılayamama riski yaşamaktadırlar. Ancak bu fen</w:t>
      </w:r>
      <w:r w:rsidRPr="002B5CCE">
        <w:rPr>
          <w:rFonts w:ascii="Times New Roman" w:hAnsi="Times New Roman"/>
          <w:sz w:val="22"/>
          <w:szCs w:val="22"/>
          <w:lang w:val="tr-TR"/>
        </w:rPr>
        <w:t>o</w:t>
      </w:r>
      <w:r w:rsidRPr="002B5CCE">
        <w:rPr>
          <w:rFonts w:ascii="Times New Roman" w:hAnsi="Times New Roman"/>
          <w:sz w:val="22"/>
          <w:szCs w:val="22"/>
          <w:lang w:val="tr-TR"/>
        </w:rPr>
        <w:t xml:space="preserve">men Fransa’da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arası ittifakları güçlendirmiş, ve bu ülkeye ö</w:t>
      </w:r>
      <w:r w:rsidRPr="002B5CCE">
        <w:rPr>
          <w:rFonts w:ascii="Times New Roman" w:hAnsi="Times New Roman"/>
          <w:sz w:val="22"/>
          <w:szCs w:val="22"/>
          <w:lang w:val="tr-TR"/>
        </w:rPr>
        <w:t>z</w:t>
      </w:r>
      <w:r w:rsidRPr="002B5CCE">
        <w:rPr>
          <w:rFonts w:ascii="Times New Roman" w:hAnsi="Times New Roman"/>
          <w:sz w:val="22"/>
          <w:szCs w:val="22"/>
          <w:lang w:val="tr-TR"/>
        </w:rPr>
        <w:t xml:space="preserve">gü olan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arası organizasyonlar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birlikleri) yasa ile oluşturulmuş ve desteklenmişlerdir. Bu tür organizasyonlar uzun vadede Fransa’daki </w:t>
      </w:r>
      <w:proofErr w:type="spellStart"/>
      <w:r w:rsidRPr="002B5CCE">
        <w:rPr>
          <w:rFonts w:ascii="Times New Roman" w:hAnsi="Times New Roman"/>
          <w:sz w:val="22"/>
          <w:szCs w:val="22"/>
          <w:lang w:val="tr-TR"/>
        </w:rPr>
        <w:t>commune’lerin</w:t>
      </w:r>
      <w:proofErr w:type="spellEnd"/>
      <w:r w:rsidRPr="002B5CCE">
        <w:rPr>
          <w:rFonts w:ascii="Times New Roman" w:hAnsi="Times New Roman"/>
          <w:sz w:val="22"/>
          <w:szCs w:val="22"/>
          <w:lang w:val="tr-TR"/>
        </w:rPr>
        <w:t xml:space="preserve"> sayılarını azaltma, kısa vadede ise tek bir </w:t>
      </w:r>
      <w:proofErr w:type="spellStart"/>
      <w:r w:rsidRPr="002B5CCE">
        <w:rPr>
          <w:rFonts w:ascii="Times New Roman" w:hAnsi="Times New Roman"/>
          <w:sz w:val="22"/>
          <w:szCs w:val="22"/>
          <w:lang w:val="tr-TR"/>
        </w:rPr>
        <w:t>co</w:t>
      </w:r>
      <w:r w:rsidRPr="002B5CCE">
        <w:rPr>
          <w:rFonts w:ascii="Times New Roman" w:hAnsi="Times New Roman"/>
          <w:sz w:val="22"/>
          <w:szCs w:val="22"/>
          <w:lang w:val="tr-TR"/>
        </w:rPr>
        <w:t>m</w:t>
      </w:r>
      <w:r w:rsidRPr="002B5CCE">
        <w:rPr>
          <w:rFonts w:ascii="Times New Roman" w:hAnsi="Times New Roman"/>
          <w:sz w:val="22"/>
          <w:szCs w:val="22"/>
          <w:lang w:val="tr-TR"/>
        </w:rPr>
        <w:t>mune</w:t>
      </w:r>
      <w:proofErr w:type="spellEnd"/>
      <w:r w:rsidRPr="002B5CCE">
        <w:rPr>
          <w:rFonts w:ascii="Times New Roman" w:hAnsi="Times New Roman"/>
          <w:sz w:val="22"/>
          <w:szCs w:val="22"/>
          <w:lang w:val="tr-TR"/>
        </w:rPr>
        <w:t xml:space="preserve"> tarafından gerçekleştirilmesi zor hizmetlerin birden fazla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tarafından dayanışma içerisinde yerine getirilmesini amaç edinmektedirler. </w:t>
      </w:r>
    </w:p>
    <w:p w14:paraId="1ECB6E12"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 xml:space="preserve">2. Departmanlar (Le </w:t>
      </w:r>
      <w:proofErr w:type="spellStart"/>
      <w:r w:rsidRPr="002B5CCE">
        <w:rPr>
          <w:rFonts w:ascii="Times New Roman" w:hAnsi="Times New Roman"/>
          <w:b/>
          <w:bCs/>
          <w:i/>
          <w:iCs/>
          <w:sz w:val="22"/>
          <w:szCs w:val="22"/>
          <w:lang w:val="tr-TR"/>
        </w:rPr>
        <w:t>Départment</w:t>
      </w:r>
      <w:proofErr w:type="spellEnd"/>
      <w:r w:rsidRPr="002B5CCE">
        <w:rPr>
          <w:rFonts w:ascii="Times New Roman" w:hAnsi="Times New Roman"/>
          <w:b/>
          <w:bCs/>
          <w:i/>
          <w:iCs/>
          <w:sz w:val="22"/>
          <w:szCs w:val="22"/>
          <w:lang w:val="tr-TR"/>
        </w:rPr>
        <w:t>)</w:t>
      </w:r>
    </w:p>
    <w:p w14:paraId="29375170"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10 Ağustos 1871 tarihli kanunla Fransız yerel yönetim teşkilatının t</w:t>
      </w:r>
      <w:r w:rsidRPr="002B5CCE">
        <w:rPr>
          <w:rFonts w:ascii="Times New Roman" w:hAnsi="Times New Roman"/>
          <w:sz w:val="22"/>
          <w:szCs w:val="22"/>
          <w:lang w:val="tr-TR"/>
        </w:rPr>
        <w:t>e</w:t>
      </w:r>
      <w:r w:rsidRPr="002B5CCE">
        <w:rPr>
          <w:rFonts w:ascii="Times New Roman" w:hAnsi="Times New Roman"/>
          <w:sz w:val="22"/>
          <w:szCs w:val="22"/>
          <w:lang w:val="tr-TR"/>
        </w:rPr>
        <w:t xml:space="preserve">mel bir birimi olarak kurulan Departmanlar, yüzeysel olarak </w:t>
      </w:r>
      <w:proofErr w:type="spellStart"/>
      <w:r w:rsidRPr="002B5CCE">
        <w:rPr>
          <w:rFonts w:ascii="Times New Roman" w:hAnsi="Times New Roman"/>
          <w:sz w:val="22"/>
          <w:szCs w:val="22"/>
          <w:lang w:val="tr-TR"/>
        </w:rPr>
        <w:t>olarak</w:t>
      </w:r>
      <w:proofErr w:type="spellEnd"/>
      <w:r w:rsidRPr="002B5CCE">
        <w:rPr>
          <w:rFonts w:ascii="Times New Roman" w:hAnsi="Times New Roman"/>
          <w:sz w:val="22"/>
          <w:szCs w:val="22"/>
          <w:lang w:val="tr-TR"/>
        </w:rPr>
        <w:t xml:space="preserve"> </w:t>
      </w:r>
      <w:proofErr w:type="spellStart"/>
      <w:r w:rsidRPr="002B5CCE">
        <w:rPr>
          <w:rFonts w:ascii="Times New Roman" w:hAnsi="Times New Roman"/>
          <w:sz w:val="22"/>
          <w:szCs w:val="22"/>
          <w:lang w:val="tr-TR"/>
        </w:rPr>
        <w:t>comm</w:t>
      </w:r>
      <w:r w:rsidRPr="002B5CCE">
        <w:rPr>
          <w:rFonts w:ascii="Times New Roman" w:hAnsi="Times New Roman"/>
          <w:sz w:val="22"/>
          <w:szCs w:val="22"/>
          <w:lang w:val="tr-TR"/>
        </w:rPr>
        <w:t>u</w:t>
      </w:r>
      <w:r w:rsidRPr="002B5CCE">
        <w:rPr>
          <w:rFonts w:ascii="Times New Roman" w:hAnsi="Times New Roman"/>
          <w:sz w:val="22"/>
          <w:szCs w:val="22"/>
          <w:lang w:val="tr-TR"/>
        </w:rPr>
        <w:t>ne’lerden</w:t>
      </w:r>
      <w:proofErr w:type="spellEnd"/>
      <w:r w:rsidRPr="002B5CCE">
        <w:rPr>
          <w:rFonts w:ascii="Times New Roman" w:hAnsi="Times New Roman"/>
          <w:sz w:val="22"/>
          <w:szCs w:val="22"/>
          <w:lang w:val="tr-TR"/>
        </w:rPr>
        <w:t xml:space="preserve"> daha büyüklerdir ve deniz aşırı departmanlarla beraber sayıları 2011 Mart ayından bu yana 101‘dir. Departmanların yetkileri konut, aile, yaşlılık, çocuk ve ihtiyaç kategorilerine göre sosyal yardım ve hizmetlerin etrafında toplanmışlardır. Departmanlar sosyal yardımlarla zorda olan işle</w:t>
      </w:r>
      <w:r w:rsidRPr="002B5CCE">
        <w:rPr>
          <w:rFonts w:ascii="Times New Roman" w:hAnsi="Times New Roman"/>
          <w:sz w:val="22"/>
          <w:szCs w:val="22"/>
          <w:lang w:val="tr-TR"/>
        </w:rPr>
        <w:t>t</w:t>
      </w:r>
      <w:r w:rsidRPr="002B5CCE">
        <w:rPr>
          <w:rFonts w:ascii="Times New Roman" w:hAnsi="Times New Roman"/>
          <w:sz w:val="22"/>
          <w:szCs w:val="22"/>
          <w:lang w:val="tr-TR"/>
        </w:rPr>
        <w:t>melere de yardımda bulunabilmektedirler. Ayrıca eğitim alanında kolej ol</w:t>
      </w:r>
      <w:r w:rsidRPr="002B5CCE">
        <w:rPr>
          <w:rFonts w:ascii="Times New Roman" w:hAnsi="Times New Roman"/>
          <w:sz w:val="22"/>
          <w:szCs w:val="22"/>
          <w:lang w:val="tr-TR"/>
        </w:rPr>
        <w:t>a</w:t>
      </w:r>
      <w:r w:rsidRPr="002B5CCE">
        <w:rPr>
          <w:rFonts w:ascii="Times New Roman" w:hAnsi="Times New Roman"/>
          <w:sz w:val="22"/>
          <w:szCs w:val="22"/>
          <w:lang w:val="tr-TR"/>
        </w:rPr>
        <w:t>rak adlandırılan orta öğretim kurumlarının bina yapımı, bakımı, inşası ve bu binalara araç gereç, teknik işçi ve hizmetlilerin temininden sorumludurlar. Departmanlara ayrıca ulusal yollar ve avlanma amaçlı kullanılan limanların da yönetimi bırakılmıştır. Ara birim olarak departmanın varlığı ve gerekliliği sorgulansa da, süregelen reformlar bu kategoriyi zayıflatmak ya da etkinliğ</w:t>
      </w:r>
      <w:r w:rsidRPr="002B5CCE">
        <w:rPr>
          <w:rFonts w:ascii="Times New Roman" w:hAnsi="Times New Roman"/>
          <w:sz w:val="22"/>
          <w:szCs w:val="22"/>
          <w:lang w:val="tr-TR"/>
        </w:rPr>
        <w:t>i</w:t>
      </w:r>
      <w:r w:rsidRPr="002B5CCE">
        <w:rPr>
          <w:rFonts w:ascii="Times New Roman" w:hAnsi="Times New Roman"/>
          <w:sz w:val="22"/>
          <w:szCs w:val="22"/>
          <w:lang w:val="tr-TR"/>
        </w:rPr>
        <w:t>ni azaltmak yerine sürekli güçlendirmiştir.</w:t>
      </w:r>
    </w:p>
    <w:p w14:paraId="78F3B057"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 xml:space="preserve">3. Bölgeler (La </w:t>
      </w:r>
      <w:proofErr w:type="spellStart"/>
      <w:r w:rsidRPr="002B5CCE">
        <w:rPr>
          <w:rFonts w:ascii="Times New Roman" w:hAnsi="Times New Roman"/>
          <w:b/>
          <w:bCs/>
          <w:i/>
          <w:iCs/>
          <w:sz w:val="22"/>
          <w:szCs w:val="22"/>
          <w:lang w:val="tr-TR"/>
        </w:rPr>
        <w:t>Région</w:t>
      </w:r>
      <w:proofErr w:type="spellEnd"/>
      <w:r w:rsidRPr="002B5CCE">
        <w:rPr>
          <w:rFonts w:ascii="Times New Roman" w:hAnsi="Times New Roman"/>
          <w:b/>
          <w:bCs/>
          <w:i/>
          <w:iCs/>
          <w:sz w:val="22"/>
          <w:szCs w:val="22"/>
          <w:lang w:val="tr-TR"/>
        </w:rPr>
        <w:t>)</w:t>
      </w:r>
    </w:p>
    <w:p w14:paraId="7DAA3511"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Sayıları bugün itibariyle 21’i bulan bölge yerinden yönetimleri, 1972’de kamu kurumları (idari birim) olarak kurulmuşlar ve 1982‘den bu yana yerel yönetim birimi olarak faaliyet göstermektedirler. Bölgeler daha ziyade ekonomik gelişme ve toprak-arazi planlamasından sorumlu olarak hizmet vermektedirler. Dolayısıyla özel şirketlere ekonomik yardımda b</w:t>
      </w:r>
      <w:r w:rsidRPr="002B5CCE">
        <w:rPr>
          <w:rFonts w:ascii="Times New Roman" w:hAnsi="Times New Roman"/>
          <w:sz w:val="22"/>
          <w:szCs w:val="22"/>
          <w:lang w:val="tr-TR"/>
        </w:rPr>
        <w:t>u</w:t>
      </w:r>
      <w:r w:rsidRPr="002B5CCE">
        <w:rPr>
          <w:rFonts w:ascii="Times New Roman" w:hAnsi="Times New Roman"/>
          <w:sz w:val="22"/>
          <w:szCs w:val="22"/>
          <w:lang w:val="tr-TR"/>
        </w:rPr>
        <w:t>lunma, bu işin  koordinasyonu için ”ekonomik gelişmeye dair bölge şem</w:t>
      </w:r>
      <w:r w:rsidRPr="002B5CCE">
        <w:rPr>
          <w:rFonts w:ascii="Times New Roman" w:hAnsi="Times New Roman"/>
          <w:sz w:val="22"/>
          <w:szCs w:val="22"/>
          <w:lang w:val="tr-TR"/>
        </w:rPr>
        <w:t>a</w:t>
      </w:r>
      <w:r w:rsidRPr="002B5CCE">
        <w:rPr>
          <w:rFonts w:ascii="Times New Roman" w:hAnsi="Times New Roman"/>
          <w:sz w:val="22"/>
          <w:szCs w:val="22"/>
          <w:lang w:val="tr-TR"/>
        </w:rPr>
        <w:t>ları” düzenleme ve arazi planlaması için ayrı olarak “arazinin düzenlenmesi ve gelişimine dair bölge şemaları” hazırlama yetkilerine sahiptirler. Bölgeler eğitim alanında lise ve dengi okullarının bina yapım ve inşası ve teknik ve personel hizmetlisinin istihdamı ile iş aramakta olan genç ve yetişkinlerin tabi tutulacakları mesleki eğitimin düzenlenmesinden de sorumludurlar.  A</w:t>
      </w:r>
      <w:r w:rsidRPr="002B5CCE">
        <w:rPr>
          <w:rFonts w:ascii="Times New Roman" w:hAnsi="Times New Roman"/>
          <w:sz w:val="22"/>
          <w:szCs w:val="22"/>
          <w:lang w:val="tr-TR"/>
        </w:rPr>
        <w:t>v</w:t>
      </w:r>
      <w:r w:rsidRPr="002B5CCE">
        <w:rPr>
          <w:rFonts w:ascii="Times New Roman" w:hAnsi="Times New Roman"/>
          <w:sz w:val="22"/>
          <w:szCs w:val="22"/>
          <w:lang w:val="tr-TR"/>
        </w:rPr>
        <w:t>rupa’daki hemcinslerine göre yüz ölçümleri açısından daha dar bir alanda faaliyet görmelerine rağmen, bölge yerinden yönetimleri kendilerine bırakılan yetkileri başarıyla yerine getirmişler ve kuruldukları günden itib</w:t>
      </w:r>
      <w:r w:rsidRPr="002B5CCE">
        <w:rPr>
          <w:rFonts w:ascii="Times New Roman" w:hAnsi="Times New Roman"/>
          <w:sz w:val="22"/>
          <w:szCs w:val="22"/>
          <w:lang w:val="tr-TR"/>
        </w:rPr>
        <w:t>a</w:t>
      </w:r>
      <w:r w:rsidRPr="002B5CCE">
        <w:rPr>
          <w:rFonts w:ascii="Times New Roman" w:hAnsi="Times New Roman"/>
          <w:sz w:val="22"/>
          <w:szCs w:val="22"/>
          <w:lang w:val="tr-TR"/>
        </w:rPr>
        <w:t xml:space="preserve">ren de planlama ve düzenleme alanında sürekli ilerleme göstermektedirler. </w:t>
      </w:r>
    </w:p>
    <w:p w14:paraId="05C2DA0B"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Bölge meclislerinin yanında, 1972 tarihli kanunla “komite” olarak k</w:t>
      </w:r>
      <w:r w:rsidRPr="002B5CCE">
        <w:rPr>
          <w:rFonts w:ascii="Times New Roman" w:hAnsi="Times New Roman"/>
          <w:sz w:val="22"/>
          <w:szCs w:val="22"/>
          <w:lang w:val="tr-TR"/>
        </w:rPr>
        <w:t>u</w:t>
      </w:r>
      <w:r w:rsidRPr="002B5CCE">
        <w:rPr>
          <w:rFonts w:ascii="Times New Roman" w:hAnsi="Times New Roman"/>
          <w:sz w:val="22"/>
          <w:szCs w:val="22"/>
          <w:lang w:val="tr-TR"/>
        </w:rPr>
        <w:t>rulan, 1992 tarihli kanunla “</w:t>
      </w:r>
      <w:proofErr w:type="spellStart"/>
      <w:r w:rsidRPr="002B5CCE">
        <w:rPr>
          <w:rFonts w:ascii="Times New Roman" w:hAnsi="Times New Roman"/>
          <w:sz w:val="22"/>
          <w:szCs w:val="22"/>
          <w:lang w:val="tr-TR"/>
        </w:rPr>
        <w:t>konsey”e</w:t>
      </w:r>
      <w:proofErr w:type="spellEnd"/>
      <w:r w:rsidRPr="002B5CCE">
        <w:rPr>
          <w:rFonts w:ascii="Times New Roman" w:hAnsi="Times New Roman"/>
          <w:sz w:val="22"/>
          <w:szCs w:val="22"/>
          <w:lang w:val="tr-TR"/>
        </w:rPr>
        <w:t xml:space="preserve"> dönüştürülen ve en son 2010 tarihli çevrenin korunmasına dair kanunla da “Bölgesel Ekonomik ve Sosyal ve çevresel Konsey” olarak adlandırılan ve değişik meslek örgütü ve kurumdan beş yıl için seçilen üyelerden oluşan bir danışma organı bulunmaktadır. Ko</w:t>
      </w:r>
      <w:r w:rsidRPr="002B5CCE">
        <w:rPr>
          <w:rFonts w:ascii="Times New Roman" w:hAnsi="Times New Roman"/>
          <w:sz w:val="22"/>
          <w:szCs w:val="22"/>
          <w:lang w:val="tr-TR"/>
        </w:rPr>
        <w:t>n</w:t>
      </w:r>
      <w:r w:rsidRPr="002B5CCE">
        <w:rPr>
          <w:rFonts w:ascii="Times New Roman" w:hAnsi="Times New Roman"/>
          <w:sz w:val="22"/>
          <w:szCs w:val="22"/>
          <w:lang w:val="tr-TR"/>
        </w:rPr>
        <w:t>sey’e ekonomik sosyal ve çevresel tüm konularda görüş için meclis t</w:t>
      </w:r>
      <w:r w:rsidRPr="002B5CCE">
        <w:rPr>
          <w:rFonts w:ascii="Times New Roman" w:hAnsi="Times New Roman"/>
          <w:sz w:val="22"/>
          <w:szCs w:val="22"/>
          <w:lang w:val="tr-TR"/>
        </w:rPr>
        <w:t>a</w:t>
      </w:r>
      <w:r w:rsidRPr="002B5CCE">
        <w:rPr>
          <w:rFonts w:ascii="Times New Roman" w:hAnsi="Times New Roman"/>
          <w:sz w:val="22"/>
          <w:szCs w:val="22"/>
          <w:lang w:val="tr-TR"/>
        </w:rPr>
        <w:t>rafından başvurulabilmekte, kendisi bu yönüyle bir fikir ve proje geliştirme noktası oluşturmaktadır</w:t>
      </w:r>
      <w:r w:rsidRPr="002B5CCE">
        <w:rPr>
          <w:rStyle w:val="FootnoteReference"/>
          <w:rFonts w:ascii="Times New Roman" w:hAnsi="Times New Roman"/>
          <w:sz w:val="22"/>
          <w:szCs w:val="22"/>
          <w:lang w:val="tr-TR"/>
        </w:rPr>
        <w:footnoteReference w:id="6"/>
      </w:r>
      <w:r w:rsidRPr="002B5CCE">
        <w:rPr>
          <w:rFonts w:ascii="Times New Roman" w:hAnsi="Times New Roman"/>
          <w:sz w:val="22"/>
          <w:szCs w:val="22"/>
          <w:lang w:val="tr-TR"/>
        </w:rPr>
        <w:t xml:space="preserve">. </w:t>
      </w:r>
    </w:p>
    <w:p w14:paraId="1A43528F"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4. Özel Statüye Sahip Yerel Yönetimler</w:t>
      </w:r>
    </w:p>
    <w:p w14:paraId="09CE2F41"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Genel kamu hukukuna tabi yerel yönetim birimlerinin yanında, Fra</w:t>
      </w:r>
      <w:r w:rsidRPr="002B5CCE">
        <w:rPr>
          <w:rFonts w:ascii="Times New Roman" w:hAnsi="Times New Roman"/>
          <w:sz w:val="22"/>
          <w:szCs w:val="22"/>
          <w:lang w:val="tr-TR"/>
        </w:rPr>
        <w:t>n</w:t>
      </w:r>
      <w:r w:rsidRPr="002B5CCE">
        <w:rPr>
          <w:rFonts w:ascii="Times New Roman" w:hAnsi="Times New Roman"/>
          <w:sz w:val="22"/>
          <w:szCs w:val="22"/>
          <w:lang w:val="tr-TR"/>
        </w:rPr>
        <w:t>sa’da ayrıca kendilerine has kanunlarla kurulmuş özel statüye sahip yerel yönetimler de bulunmaktadır. Denizaşırı departman ve bölgeler ayrı tutul</w:t>
      </w:r>
      <w:r w:rsidRPr="002B5CCE">
        <w:rPr>
          <w:rFonts w:ascii="Times New Roman" w:hAnsi="Times New Roman"/>
          <w:sz w:val="22"/>
          <w:szCs w:val="22"/>
          <w:lang w:val="tr-TR"/>
        </w:rPr>
        <w:t>a</w:t>
      </w:r>
      <w:r w:rsidRPr="002B5CCE">
        <w:rPr>
          <w:rFonts w:ascii="Times New Roman" w:hAnsi="Times New Roman"/>
          <w:sz w:val="22"/>
          <w:szCs w:val="22"/>
          <w:lang w:val="tr-TR"/>
        </w:rPr>
        <w:t xml:space="preserve">cak olursa, </w:t>
      </w:r>
      <w:proofErr w:type="spellStart"/>
      <w:r w:rsidRPr="002B5CCE">
        <w:rPr>
          <w:rFonts w:ascii="Times New Roman" w:hAnsi="Times New Roman"/>
          <w:sz w:val="22"/>
          <w:szCs w:val="22"/>
          <w:lang w:val="tr-TR"/>
        </w:rPr>
        <w:t>Fransiz</w:t>
      </w:r>
      <w:proofErr w:type="spellEnd"/>
      <w:r w:rsidRPr="002B5CCE">
        <w:rPr>
          <w:rFonts w:ascii="Times New Roman" w:hAnsi="Times New Roman"/>
          <w:sz w:val="22"/>
          <w:szCs w:val="22"/>
          <w:lang w:val="tr-TR"/>
        </w:rPr>
        <w:t xml:space="preserve"> anakarasında özel statüye sahip yerel yönetimler ülkenin en büyük üç şehrini oluşturan Paris, Lyon ve </w:t>
      </w:r>
      <w:proofErr w:type="spellStart"/>
      <w:r w:rsidRPr="002B5CCE">
        <w:rPr>
          <w:rFonts w:ascii="Times New Roman" w:hAnsi="Times New Roman"/>
          <w:sz w:val="22"/>
          <w:szCs w:val="22"/>
          <w:lang w:val="tr-TR"/>
        </w:rPr>
        <w:t>Marsilya’dir</w:t>
      </w:r>
      <w:proofErr w:type="spellEnd"/>
      <w:r w:rsidRPr="002B5CCE">
        <w:rPr>
          <w:rFonts w:ascii="Times New Roman" w:hAnsi="Times New Roman"/>
          <w:sz w:val="22"/>
          <w:szCs w:val="22"/>
          <w:lang w:val="tr-TR"/>
        </w:rPr>
        <w:t xml:space="preserve">. Özellikle Paris kenti sahip olduğu nüfus yoğunluğu ve başkent olması dolayısıyla yönetim biçimi açısından diğer iki büyük şehirden de ayrılmaktadır. Zira Paris kenti, departman ve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kimliğini ayni toprak parçası üzerinde barındırmakta, her iki yerel yönetim türü Paris konseyi olarak adlandırılan tek bir meclis tarafından yönetilmektedir. </w:t>
      </w:r>
    </w:p>
    <w:p w14:paraId="45F77EFE"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Bir diğer açıdan, Paris, Lyon ve Marsilya şehirleri sayıları sırasıyla 20, 16 ve 9 mahalli birim olan ve kendi seçilmiş meclisleri bulunan ancak yerel yönetim statüsünden yoksun olan </w:t>
      </w:r>
      <w:proofErr w:type="spellStart"/>
      <w:r w:rsidRPr="002B5CCE">
        <w:rPr>
          <w:rFonts w:ascii="Times New Roman" w:hAnsi="Times New Roman"/>
          <w:sz w:val="22"/>
          <w:szCs w:val="22"/>
          <w:lang w:val="tr-TR"/>
        </w:rPr>
        <w:t>arrondismanlara</w:t>
      </w:r>
      <w:proofErr w:type="spellEnd"/>
      <w:r w:rsidRPr="002B5CCE">
        <w:rPr>
          <w:rFonts w:ascii="Times New Roman" w:hAnsi="Times New Roman"/>
          <w:sz w:val="22"/>
          <w:szCs w:val="22"/>
          <w:lang w:val="tr-TR"/>
        </w:rPr>
        <w:t xml:space="preserve"> (ilçe-mahalle) ayrılmışlardır. </w:t>
      </w:r>
      <w:proofErr w:type="spellStart"/>
      <w:r w:rsidRPr="002B5CCE">
        <w:rPr>
          <w:rFonts w:ascii="Times New Roman" w:hAnsi="Times New Roman"/>
          <w:sz w:val="22"/>
          <w:szCs w:val="22"/>
          <w:lang w:val="tr-TR"/>
        </w:rPr>
        <w:t>Arrondismanlar</w:t>
      </w:r>
      <w:proofErr w:type="spellEnd"/>
      <w:r w:rsidRPr="002B5CCE">
        <w:rPr>
          <w:rFonts w:ascii="Times New Roman" w:hAnsi="Times New Roman"/>
          <w:sz w:val="22"/>
          <w:szCs w:val="22"/>
          <w:lang w:val="tr-TR"/>
        </w:rPr>
        <w:t xml:space="preserve"> belirli konularda, şehircilik ve planlama gibi, ana belediyeye rapor ve projeler sunmakta, halka yakınlıklarından dolayı mahalli sorunları görüşülmek üzere merkez belediyeye aktarmaktadırlar. </w:t>
      </w:r>
    </w:p>
    <w:p w14:paraId="42CFC0D2"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Yönetim ve </w:t>
      </w:r>
      <w:proofErr w:type="spellStart"/>
      <w:r w:rsidRPr="002B5CCE">
        <w:rPr>
          <w:rFonts w:ascii="Times New Roman" w:hAnsi="Times New Roman"/>
          <w:sz w:val="22"/>
          <w:szCs w:val="22"/>
          <w:lang w:val="tr-TR"/>
        </w:rPr>
        <w:t>organisazyonlarinin</w:t>
      </w:r>
      <w:proofErr w:type="spellEnd"/>
      <w:r w:rsidRPr="002B5CCE">
        <w:rPr>
          <w:rFonts w:ascii="Times New Roman" w:hAnsi="Times New Roman"/>
          <w:sz w:val="22"/>
          <w:szCs w:val="22"/>
          <w:lang w:val="tr-TR"/>
        </w:rPr>
        <w:t xml:space="preserve"> kalan kısmı için diğer yerel yöneti</w:t>
      </w:r>
      <w:r w:rsidRPr="002B5CCE">
        <w:rPr>
          <w:rFonts w:ascii="Times New Roman" w:hAnsi="Times New Roman"/>
          <w:sz w:val="22"/>
          <w:szCs w:val="22"/>
          <w:lang w:val="tr-TR"/>
        </w:rPr>
        <w:t>m</w:t>
      </w:r>
      <w:r w:rsidRPr="002B5CCE">
        <w:rPr>
          <w:rFonts w:ascii="Times New Roman" w:hAnsi="Times New Roman"/>
          <w:sz w:val="22"/>
          <w:szCs w:val="22"/>
          <w:lang w:val="tr-TR"/>
        </w:rPr>
        <w:t xml:space="preserve">lerin tabi olduğu genel kamu hukukuna tabi özel statülü yerel yönetimler, ayni zamanda ülkenin en büyük ekonomi kentlerini oluşturmaktadırlar. </w:t>
      </w:r>
    </w:p>
    <w:p w14:paraId="25E47A43"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 xml:space="preserve">5. Fransız </w:t>
      </w:r>
      <w:proofErr w:type="spellStart"/>
      <w:r w:rsidRPr="002B5CCE">
        <w:rPr>
          <w:rFonts w:ascii="Times New Roman" w:hAnsi="Times New Roman"/>
          <w:b/>
          <w:bCs/>
          <w:i/>
          <w:iCs/>
          <w:sz w:val="22"/>
          <w:szCs w:val="22"/>
          <w:lang w:val="tr-TR"/>
        </w:rPr>
        <w:t>desantralizasyon</w:t>
      </w:r>
      <w:proofErr w:type="spellEnd"/>
      <w:r w:rsidRPr="002B5CCE">
        <w:rPr>
          <w:rFonts w:ascii="Times New Roman" w:hAnsi="Times New Roman"/>
          <w:b/>
          <w:bCs/>
          <w:i/>
          <w:iCs/>
          <w:sz w:val="22"/>
          <w:szCs w:val="22"/>
          <w:lang w:val="tr-TR"/>
        </w:rPr>
        <w:t xml:space="preserve"> hukukunda yetki paylaşımına hakim prensipler</w:t>
      </w:r>
    </w:p>
    <w:p w14:paraId="4BFA5CA9"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Tüm </w:t>
      </w:r>
      <w:proofErr w:type="spellStart"/>
      <w:r w:rsidRPr="002B5CCE">
        <w:rPr>
          <w:rFonts w:ascii="Times New Roman" w:hAnsi="Times New Roman"/>
          <w:sz w:val="22"/>
          <w:szCs w:val="22"/>
          <w:lang w:val="tr-TR"/>
        </w:rPr>
        <w:t>üniter</w:t>
      </w:r>
      <w:proofErr w:type="spellEnd"/>
      <w:r w:rsidRPr="002B5CCE">
        <w:rPr>
          <w:rFonts w:ascii="Times New Roman" w:hAnsi="Times New Roman"/>
          <w:sz w:val="22"/>
          <w:szCs w:val="22"/>
          <w:lang w:val="tr-TR"/>
        </w:rPr>
        <w:t xml:space="preserve"> devletlerde olduğu gibi Fransa’da da, yetki devri ve pa</w:t>
      </w:r>
      <w:r w:rsidRPr="002B5CCE">
        <w:rPr>
          <w:rFonts w:ascii="Times New Roman" w:hAnsi="Times New Roman"/>
          <w:sz w:val="22"/>
          <w:szCs w:val="22"/>
          <w:lang w:val="tr-TR"/>
        </w:rPr>
        <w:t>y</w:t>
      </w:r>
      <w:r w:rsidRPr="002B5CCE">
        <w:rPr>
          <w:rFonts w:ascii="Times New Roman" w:hAnsi="Times New Roman"/>
          <w:sz w:val="22"/>
          <w:szCs w:val="22"/>
          <w:lang w:val="tr-TR"/>
        </w:rPr>
        <w:t xml:space="preserve">laşımının öznesi devlettir, çünkü yerel yönetimler devletten bağımsız olarak egemenlik ilkesinin bir ifadesi olan «kendi yetkilerini belirleme» yetkisine sahip değildirler. Fransız </w:t>
      </w:r>
      <w:proofErr w:type="spellStart"/>
      <w:r w:rsidRPr="002B5CCE">
        <w:rPr>
          <w:rFonts w:ascii="Times New Roman" w:hAnsi="Times New Roman"/>
          <w:sz w:val="22"/>
          <w:szCs w:val="22"/>
          <w:lang w:val="tr-TR"/>
        </w:rPr>
        <w:t>desantralizasyon</w:t>
      </w:r>
      <w:proofErr w:type="spellEnd"/>
      <w:r w:rsidRPr="002B5CCE">
        <w:rPr>
          <w:rFonts w:ascii="Times New Roman" w:hAnsi="Times New Roman"/>
          <w:sz w:val="22"/>
          <w:szCs w:val="22"/>
          <w:lang w:val="tr-TR"/>
        </w:rPr>
        <w:t xml:space="preserve"> hukukunda yetki ve görevlerin yerel yönetimlere devri ve yerel yönetim birimleri arasında paylaşımına dair birden çok prensip bulunmaktadır. Öncelikle tüm yerel yönetim birimleri kendilerine geniş bir alanda faaliyet yürütmelerine olanak sağlayan ve «</w:t>
      </w:r>
      <w:proofErr w:type="spellStart"/>
      <w:r w:rsidRPr="002B5CCE">
        <w:rPr>
          <w:rFonts w:ascii="Times New Roman" w:hAnsi="Times New Roman"/>
          <w:sz w:val="22"/>
          <w:szCs w:val="22"/>
          <w:lang w:val="tr-TR"/>
        </w:rPr>
        <w:t>cla</w:t>
      </w:r>
      <w:r w:rsidRPr="002B5CCE">
        <w:rPr>
          <w:rFonts w:ascii="Times New Roman" w:hAnsi="Times New Roman"/>
          <w:sz w:val="22"/>
          <w:szCs w:val="22"/>
          <w:lang w:val="tr-TR"/>
        </w:rPr>
        <w:t>u</w:t>
      </w:r>
      <w:r w:rsidRPr="002B5CCE">
        <w:rPr>
          <w:rFonts w:ascii="Times New Roman" w:hAnsi="Times New Roman"/>
          <w:sz w:val="22"/>
          <w:szCs w:val="22"/>
          <w:lang w:val="tr-TR"/>
        </w:rPr>
        <w:t>se</w:t>
      </w:r>
      <w:proofErr w:type="spellEnd"/>
      <w:r w:rsidRPr="002B5CCE">
        <w:rPr>
          <w:rFonts w:ascii="Times New Roman" w:hAnsi="Times New Roman"/>
          <w:sz w:val="22"/>
          <w:szCs w:val="22"/>
          <w:lang w:val="tr-TR"/>
        </w:rPr>
        <w:t xml:space="preserve"> generale de </w:t>
      </w:r>
      <w:proofErr w:type="spellStart"/>
      <w:r w:rsidRPr="002B5CCE">
        <w:rPr>
          <w:rFonts w:ascii="Times New Roman" w:hAnsi="Times New Roman"/>
          <w:sz w:val="22"/>
          <w:szCs w:val="22"/>
          <w:lang w:val="tr-TR"/>
        </w:rPr>
        <w:t>competence</w:t>
      </w:r>
      <w:proofErr w:type="spellEnd"/>
      <w:r w:rsidRPr="002B5CCE">
        <w:rPr>
          <w:rFonts w:ascii="Times New Roman" w:hAnsi="Times New Roman"/>
          <w:sz w:val="22"/>
          <w:szCs w:val="22"/>
          <w:lang w:val="tr-TR"/>
        </w:rPr>
        <w:t xml:space="preserve">» olarak adlandırılan </w:t>
      </w:r>
      <w:r w:rsidRPr="002B5CCE">
        <w:rPr>
          <w:rFonts w:ascii="Times New Roman" w:hAnsi="Times New Roman"/>
          <w:b/>
          <w:sz w:val="22"/>
          <w:szCs w:val="22"/>
          <w:lang w:val="tr-TR"/>
        </w:rPr>
        <w:t>«genel yetki ilkesi»</w:t>
      </w:r>
      <w:r w:rsidRPr="002B5CCE">
        <w:rPr>
          <w:rFonts w:ascii="Times New Roman" w:hAnsi="Times New Roman"/>
          <w:sz w:val="22"/>
          <w:szCs w:val="22"/>
          <w:lang w:val="tr-TR"/>
        </w:rPr>
        <w:t xml:space="preserve"> ile d</w:t>
      </w:r>
      <w:r w:rsidRPr="002B5CCE">
        <w:rPr>
          <w:rFonts w:ascii="Times New Roman" w:hAnsi="Times New Roman"/>
          <w:sz w:val="22"/>
          <w:szCs w:val="22"/>
          <w:lang w:val="tr-TR"/>
        </w:rPr>
        <w:t>o</w:t>
      </w:r>
      <w:r w:rsidRPr="002B5CCE">
        <w:rPr>
          <w:rFonts w:ascii="Times New Roman" w:hAnsi="Times New Roman"/>
          <w:sz w:val="22"/>
          <w:szCs w:val="22"/>
          <w:lang w:val="tr-TR"/>
        </w:rPr>
        <w:t xml:space="preserve">natılmışlardır. Genel yetki ilkesine uygun olarak, </w:t>
      </w:r>
      <w:proofErr w:type="spellStart"/>
      <w:r w:rsidRPr="002B5CCE">
        <w:rPr>
          <w:rFonts w:ascii="Times New Roman" w:hAnsi="Times New Roman"/>
          <w:sz w:val="22"/>
          <w:szCs w:val="22"/>
          <w:lang w:val="tr-TR"/>
        </w:rPr>
        <w:t>desantralisazyon</w:t>
      </w:r>
      <w:proofErr w:type="spellEnd"/>
      <w:r w:rsidRPr="002B5CCE">
        <w:rPr>
          <w:rFonts w:ascii="Times New Roman" w:hAnsi="Times New Roman"/>
          <w:sz w:val="22"/>
          <w:szCs w:val="22"/>
          <w:lang w:val="tr-TR"/>
        </w:rPr>
        <w:t xml:space="preserve"> yas</w:t>
      </w:r>
      <w:r w:rsidRPr="002B5CCE">
        <w:rPr>
          <w:rFonts w:ascii="Times New Roman" w:hAnsi="Times New Roman"/>
          <w:sz w:val="22"/>
          <w:szCs w:val="22"/>
          <w:lang w:val="tr-TR"/>
        </w:rPr>
        <w:t>a</w:t>
      </w:r>
      <w:r w:rsidRPr="002B5CCE">
        <w:rPr>
          <w:rFonts w:ascii="Times New Roman" w:hAnsi="Times New Roman"/>
          <w:sz w:val="22"/>
          <w:szCs w:val="22"/>
          <w:lang w:val="tr-TR"/>
        </w:rPr>
        <w:t>larıyla her üç yerel yönetim birimi için belirtildiği üzere « yerel yönetimler kendi yörelerine ilişkin işleri kararlarıyla» yerine getirirler.  Lakin söz kon</w:t>
      </w:r>
      <w:r w:rsidRPr="002B5CCE">
        <w:rPr>
          <w:rFonts w:ascii="Times New Roman" w:hAnsi="Times New Roman"/>
          <w:sz w:val="22"/>
          <w:szCs w:val="22"/>
          <w:lang w:val="tr-TR"/>
        </w:rPr>
        <w:t>u</w:t>
      </w:r>
      <w:r w:rsidRPr="002B5CCE">
        <w:rPr>
          <w:rFonts w:ascii="Times New Roman" w:hAnsi="Times New Roman"/>
          <w:sz w:val="22"/>
          <w:szCs w:val="22"/>
          <w:lang w:val="tr-TR"/>
        </w:rPr>
        <w:t>su ilkeden kaynaklanan yetki kullanırken diğer yerel yönetimlerin ve merkez yönetimin yetki alanlarına saygı gösterilmelidir. Zira bu ilke mahalli idarel</w:t>
      </w:r>
      <w:r w:rsidRPr="002B5CCE">
        <w:rPr>
          <w:rFonts w:ascii="Times New Roman" w:hAnsi="Times New Roman"/>
          <w:sz w:val="22"/>
          <w:szCs w:val="22"/>
          <w:lang w:val="tr-TR"/>
        </w:rPr>
        <w:t>e</w:t>
      </w:r>
      <w:r w:rsidRPr="002B5CCE">
        <w:rPr>
          <w:rFonts w:ascii="Times New Roman" w:hAnsi="Times New Roman"/>
          <w:sz w:val="22"/>
          <w:szCs w:val="22"/>
          <w:lang w:val="tr-TR"/>
        </w:rPr>
        <w:t>re, kanunların açık bir şekilde bir görev ya da yetkiyi başka bir yerel yön</w:t>
      </w:r>
      <w:r w:rsidRPr="002B5CCE">
        <w:rPr>
          <w:rFonts w:ascii="Times New Roman" w:hAnsi="Times New Roman"/>
          <w:sz w:val="22"/>
          <w:szCs w:val="22"/>
          <w:lang w:val="tr-TR"/>
        </w:rPr>
        <w:t>e</w:t>
      </w:r>
      <w:r w:rsidRPr="002B5CCE">
        <w:rPr>
          <w:rFonts w:ascii="Times New Roman" w:hAnsi="Times New Roman"/>
          <w:sz w:val="22"/>
          <w:szCs w:val="22"/>
          <w:lang w:val="tr-TR"/>
        </w:rPr>
        <w:t>tim ya da idari birime devretmediği alanlarda ilgili yerel birime bu alanda faaliyet ve müdahale kapasitesi sunmaktadır.</w:t>
      </w:r>
    </w:p>
    <w:p w14:paraId="43572D86"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Genel yetki ilkesinin yanında, ayrıca 1980’li yılların başından itibaren uygulanmaya çalışılan </w:t>
      </w:r>
      <w:r w:rsidRPr="002B5CCE">
        <w:rPr>
          <w:rFonts w:ascii="Times New Roman" w:hAnsi="Times New Roman"/>
          <w:b/>
          <w:sz w:val="22"/>
          <w:szCs w:val="22"/>
          <w:lang w:val="tr-TR"/>
        </w:rPr>
        <w:t>«yetkilerin blok halinde devri»</w:t>
      </w:r>
      <w:r w:rsidRPr="002B5CCE">
        <w:rPr>
          <w:rFonts w:ascii="Times New Roman" w:hAnsi="Times New Roman"/>
          <w:sz w:val="22"/>
          <w:szCs w:val="22"/>
          <w:lang w:val="tr-TR"/>
        </w:rPr>
        <w:t xml:space="preserve"> ilkesi geçerliydi. Söz konusu hukuki prensibe göre belli hizmetlerden tek bir yerel yönetim türünün sorumlu olması öngörülüyordu. Örneğin, sosyal yardımları ilgilend</w:t>
      </w:r>
      <w:r w:rsidRPr="002B5CCE">
        <w:rPr>
          <w:rFonts w:ascii="Times New Roman" w:hAnsi="Times New Roman"/>
          <w:sz w:val="22"/>
          <w:szCs w:val="22"/>
          <w:lang w:val="tr-TR"/>
        </w:rPr>
        <w:t>i</w:t>
      </w:r>
      <w:r w:rsidRPr="002B5CCE">
        <w:rPr>
          <w:rFonts w:ascii="Times New Roman" w:hAnsi="Times New Roman"/>
          <w:sz w:val="22"/>
          <w:szCs w:val="22"/>
          <w:lang w:val="tr-TR"/>
        </w:rPr>
        <w:t xml:space="preserve">ren tüm hizmetler departmanlara, şehir içindeki ulaşımla ilgili tüm hizmetler </w:t>
      </w:r>
      <w:proofErr w:type="spellStart"/>
      <w:r w:rsidRPr="002B5CCE">
        <w:rPr>
          <w:rFonts w:ascii="Times New Roman" w:hAnsi="Times New Roman"/>
          <w:sz w:val="22"/>
          <w:szCs w:val="22"/>
          <w:lang w:val="tr-TR"/>
        </w:rPr>
        <w:t>commune'lere</w:t>
      </w:r>
      <w:proofErr w:type="spellEnd"/>
      <w:r w:rsidRPr="002B5CCE">
        <w:rPr>
          <w:rFonts w:ascii="Times New Roman" w:hAnsi="Times New Roman"/>
          <w:sz w:val="22"/>
          <w:szCs w:val="22"/>
          <w:lang w:val="tr-TR"/>
        </w:rPr>
        <w:t xml:space="preserve"> ve nihai olarak planlamayı ilgilendiren tüm işler bölge yerel yönetimlerine devredilecekti. Lakin süreç içerisinde meydana gelen refor</w:t>
      </w:r>
      <w:r w:rsidRPr="002B5CCE">
        <w:rPr>
          <w:rFonts w:ascii="Times New Roman" w:hAnsi="Times New Roman"/>
          <w:sz w:val="22"/>
          <w:szCs w:val="22"/>
          <w:lang w:val="tr-TR"/>
        </w:rPr>
        <w:t>m</w:t>
      </w:r>
      <w:r w:rsidRPr="002B5CCE">
        <w:rPr>
          <w:rFonts w:ascii="Times New Roman" w:hAnsi="Times New Roman"/>
          <w:sz w:val="22"/>
          <w:szCs w:val="22"/>
          <w:lang w:val="tr-TR"/>
        </w:rPr>
        <w:t xml:space="preserve">lar sonucu oluşan somut durum ilkenin istenilen düzeyde gerçekleşmediğine işaret ediyor, zira birçok alanda ayni yetkiler farklı yerel yönetim birimleri tarafından yerine getirilmekte ve bunlar arasında paylaşılmaktadır. Yetki paylaşımına ilişkin bir diğer ilke olan ve kendisine anayasada da yer bulan </w:t>
      </w:r>
      <w:proofErr w:type="spellStart"/>
      <w:r w:rsidRPr="002B5CCE">
        <w:rPr>
          <w:rFonts w:ascii="Times New Roman" w:hAnsi="Times New Roman"/>
          <w:b/>
          <w:sz w:val="22"/>
          <w:szCs w:val="22"/>
          <w:lang w:val="tr-TR"/>
        </w:rPr>
        <w:t>subsidiarité</w:t>
      </w:r>
      <w:proofErr w:type="spellEnd"/>
      <w:r w:rsidRPr="002B5CCE">
        <w:rPr>
          <w:rFonts w:ascii="Times New Roman" w:hAnsi="Times New Roman"/>
          <w:sz w:val="22"/>
          <w:szCs w:val="22"/>
          <w:lang w:val="tr-TR"/>
        </w:rPr>
        <w:t xml:space="preserve"> (ikincillik, yedek olma) prensibine göre bir yetki ya da görev bu isi en iyi şekilde icra edebilecek yerel yönetim birimine devredilmelidir. Yerel yönetimlerinin birbirleri üzerinde vesayet kurmalarının yasak olduğu daha önce belirtilmişti. Lakin bir hizmetin görülmesi için birden fazla yerel yönetimin birlikte hareket etmesi gerekiyorsa bu yerel yönetimler ar</w:t>
      </w:r>
      <w:r w:rsidRPr="002B5CCE">
        <w:rPr>
          <w:rFonts w:ascii="Times New Roman" w:hAnsi="Times New Roman"/>
          <w:sz w:val="22"/>
          <w:szCs w:val="22"/>
          <w:lang w:val="tr-TR"/>
        </w:rPr>
        <w:t>a</w:t>
      </w:r>
      <w:r w:rsidRPr="002B5CCE">
        <w:rPr>
          <w:rFonts w:ascii="Times New Roman" w:hAnsi="Times New Roman"/>
          <w:sz w:val="22"/>
          <w:szCs w:val="22"/>
          <w:lang w:val="tr-TR"/>
        </w:rPr>
        <w:t xml:space="preserve">larından birini işin koordinasyonunu gerçekleştirmek üzere </w:t>
      </w:r>
      <w:r w:rsidRPr="002B5CCE">
        <w:rPr>
          <w:rFonts w:ascii="Times New Roman" w:hAnsi="Times New Roman"/>
          <w:b/>
          <w:bCs/>
          <w:sz w:val="22"/>
          <w:szCs w:val="22"/>
          <w:lang w:val="tr-TR"/>
        </w:rPr>
        <w:t>“işin başı”</w:t>
      </w:r>
      <w:r w:rsidRPr="002B5CCE">
        <w:rPr>
          <w:rFonts w:ascii="Times New Roman" w:hAnsi="Times New Roman"/>
          <w:sz w:val="22"/>
          <w:szCs w:val="22"/>
          <w:lang w:val="tr-TR"/>
        </w:rPr>
        <w:t xml:space="preserve"> ol</w:t>
      </w:r>
      <w:r w:rsidRPr="002B5CCE">
        <w:rPr>
          <w:rFonts w:ascii="Times New Roman" w:hAnsi="Times New Roman"/>
          <w:sz w:val="22"/>
          <w:szCs w:val="22"/>
          <w:lang w:val="tr-TR"/>
        </w:rPr>
        <w:t>a</w:t>
      </w:r>
      <w:r w:rsidRPr="002B5CCE">
        <w:rPr>
          <w:rFonts w:ascii="Times New Roman" w:hAnsi="Times New Roman"/>
          <w:sz w:val="22"/>
          <w:szCs w:val="22"/>
          <w:lang w:val="tr-TR"/>
        </w:rPr>
        <w:t>rak seçebilirler.</w:t>
      </w:r>
    </w:p>
    <w:p w14:paraId="25422B95"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Fransa’da küçük ölçekte, az nüfusa sahip ve ekonomik açıdan sıkıntılar yasayan  </w:t>
      </w:r>
      <w:proofErr w:type="spellStart"/>
      <w:r w:rsidRPr="002B5CCE">
        <w:rPr>
          <w:rFonts w:ascii="Times New Roman" w:hAnsi="Times New Roman"/>
          <w:sz w:val="22"/>
          <w:szCs w:val="22"/>
          <w:lang w:val="tr-TR"/>
        </w:rPr>
        <w:t>commune'lerin</w:t>
      </w:r>
      <w:proofErr w:type="spellEnd"/>
      <w:r w:rsidRPr="002B5CCE">
        <w:rPr>
          <w:rFonts w:ascii="Times New Roman" w:hAnsi="Times New Roman"/>
          <w:sz w:val="22"/>
          <w:szCs w:val="22"/>
          <w:lang w:val="tr-TR"/>
        </w:rPr>
        <w:t xml:space="preserve"> fazlalığı, yerel yönetimleri 19. yüzyılın sonlarından itibaren tek bir </w:t>
      </w:r>
      <w:proofErr w:type="spellStart"/>
      <w:r w:rsidRPr="002B5CCE">
        <w:rPr>
          <w:rFonts w:ascii="Times New Roman" w:hAnsi="Times New Roman"/>
          <w:sz w:val="22"/>
          <w:szCs w:val="22"/>
          <w:lang w:val="tr-TR"/>
        </w:rPr>
        <w:t>commune'nün</w:t>
      </w:r>
      <w:proofErr w:type="spellEnd"/>
      <w:r w:rsidRPr="002B5CCE">
        <w:rPr>
          <w:rFonts w:ascii="Times New Roman" w:hAnsi="Times New Roman"/>
          <w:sz w:val="22"/>
          <w:szCs w:val="22"/>
          <w:lang w:val="tr-TR"/>
        </w:rPr>
        <w:t xml:space="preserve"> yerine getirmekte zorlanacağı hizmetleri yerine getirmek için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birlikleri kurmaya yönlendirmiştir. başlangıçta yörenin tek bir ihtiyacını yerine getirmek için bir araya gelen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20. yüzyılın ortalarından itibaren çıkarılan yasalarla birden fazla ihtiyacı karşılamak amacıyla birlikler kurdular. Zamanla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d</w:t>
      </w:r>
      <w:r w:rsidRPr="002B5CCE">
        <w:rPr>
          <w:rFonts w:ascii="Times New Roman" w:hAnsi="Times New Roman"/>
          <w:sz w:val="22"/>
          <w:szCs w:val="22"/>
          <w:lang w:val="tr-TR"/>
        </w:rPr>
        <w:t>a</w:t>
      </w:r>
      <w:r w:rsidRPr="002B5CCE">
        <w:rPr>
          <w:rFonts w:ascii="Times New Roman" w:hAnsi="Times New Roman"/>
          <w:sz w:val="22"/>
          <w:szCs w:val="22"/>
          <w:lang w:val="tr-TR"/>
        </w:rPr>
        <w:t xml:space="preserve">yanışmasıyla oluşturulan birliklerin hizmetleri yerine getirmedeki etkinliği görülünce, yapılacak is ve görevler belirli bir düzene bağlandı. Bu çerçevede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birliklerinin zorunlu ve ihtiyari görevleri belirlendi ve en son 2010’da yerel yönetimlerin bu birliklerdeki temsilcilerinin doğrudan genel secimle işbaşına gelmeleri kararlaştırıldı. Günümüz itibariyle kurulmaları </w:t>
      </w:r>
      <w:proofErr w:type="spellStart"/>
      <w:r w:rsidRPr="002B5CCE">
        <w:rPr>
          <w:rFonts w:ascii="Times New Roman" w:hAnsi="Times New Roman"/>
          <w:sz w:val="22"/>
          <w:szCs w:val="22"/>
          <w:lang w:val="tr-TR"/>
        </w:rPr>
        <w:t>yüzölçüm</w:t>
      </w:r>
      <w:proofErr w:type="spellEnd"/>
      <w:r w:rsidRPr="002B5CCE">
        <w:rPr>
          <w:rFonts w:ascii="Times New Roman" w:hAnsi="Times New Roman"/>
          <w:sz w:val="22"/>
          <w:szCs w:val="22"/>
          <w:lang w:val="tr-TR"/>
        </w:rPr>
        <w:t xml:space="preserve">, yerel nüfus sayısı ve </w:t>
      </w:r>
      <w:proofErr w:type="spellStart"/>
      <w:r w:rsidRPr="002B5CCE">
        <w:rPr>
          <w:rFonts w:ascii="Times New Roman" w:hAnsi="Times New Roman"/>
          <w:sz w:val="22"/>
          <w:szCs w:val="22"/>
          <w:lang w:val="tr-TR"/>
        </w:rPr>
        <w:t>commune'lerin</w:t>
      </w:r>
      <w:proofErr w:type="spellEnd"/>
      <w:r w:rsidRPr="002B5CCE">
        <w:rPr>
          <w:rFonts w:ascii="Times New Roman" w:hAnsi="Times New Roman"/>
          <w:sz w:val="22"/>
          <w:szCs w:val="22"/>
          <w:lang w:val="tr-TR"/>
        </w:rPr>
        <w:t xml:space="preserve"> bu yöndeki açık ihtiyarına bağlı olan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birliklerinin dört çeşidi bulunmaktadır ve bu dört birlik tipi Fransız nüfusunun altmış milyona </w:t>
      </w:r>
      <w:proofErr w:type="spellStart"/>
      <w:r w:rsidRPr="002B5CCE">
        <w:rPr>
          <w:rFonts w:ascii="Times New Roman" w:hAnsi="Times New Roman"/>
          <w:sz w:val="22"/>
          <w:szCs w:val="22"/>
          <w:lang w:val="tr-TR"/>
        </w:rPr>
        <w:t>yakinini</w:t>
      </w:r>
      <w:proofErr w:type="spellEnd"/>
      <w:r w:rsidRPr="002B5CCE">
        <w:rPr>
          <w:rFonts w:ascii="Times New Roman" w:hAnsi="Times New Roman"/>
          <w:sz w:val="22"/>
          <w:szCs w:val="22"/>
          <w:lang w:val="tr-TR"/>
        </w:rPr>
        <w:t xml:space="preserve"> kapsamaktadır. 2010’da ö</w:t>
      </w:r>
      <w:r w:rsidRPr="002B5CCE">
        <w:rPr>
          <w:rFonts w:ascii="Times New Roman" w:hAnsi="Times New Roman"/>
          <w:sz w:val="22"/>
          <w:szCs w:val="22"/>
          <w:lang w:val="tr-TR"/>
        </w:rPr>
        <w:t>n</w:t>
      </w:r>
      <w:r w:rsidRPr="002B5CCE">
        <w:rPr>
          <w:rFonts w:ascii="Times New Roman" w:hAnsi="Times New Roman"/>
          <w:sz w:val="22"/>
          <w:szCs w:val="22"/>
          <w:lang w:val="tr-TR"/>
        </w:rPr>
        <w:t xml:space="preserve">görülen reform gereği, Fransız anakarasındaki tüm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1 Ocak 2013 tarihine kadar bir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birliğine üye olmak zorundadırlar.  </w:t>
      </w:r>
    </w:p>
    <w:p w14:paraId="012DACAB"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sz w:val="22"/>
          <w:szCs w:val="22"/>
          <w:lang w:val="tr-TR"/>
        </w:rPr>
      </w:pPr>
      <w:r w:rsidRPr="002B5CCE">
        <w:rPr>
          <w:rFonts w:ascii="Times New Roman" w:hAnsi="Times New Roman"/>
          <w:b/>
          <w:bCs/>
          <w:sz w:val="22"/>
          <w:szCs w:val="22"/>
          <w:lang w:val="tr-TR"/>
        </w:rPr>
        <w:t xml:space="preserve">II. FRANSA’DA YEREL DEMOKRASİ ARACLARI </w:t>
      </w:r>
    </w:p>
    <w:p w14:paraId="22568574"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1. Yerel Yönetimlerin Organlarına Dair Hükümler (Temsili Demo</w:t>
      </w:r>
      <w:r w:rsidRPr="002B5CCE">
        <w:rPr>
          <w:rFonts w:ascii="Times New Roman" w:hAnsi="Times New Roman"/>
          <w:b/>
          <w:bCs/>
          <w:i/>
          <w:iCs/>
          <w:sz w:val="22"/>
          <w:szCs w:val="22"/>
          <w:lang w:val="tr-TR"/>
        </w:rPr>
        <w:t>k</w:t>
      </w:r>
      <w:r w:rsidRPr="002B5CCE">
        <w:rPr>
          <w:rFonts w:ascii="Times New Roman" w:hAnsi="Times New Roman"/>
          <w:b/>
          <w:bCs/>
          <w:i/>
          <w:iCs/>
          <w:sz w:val="22"/>
          <w:szCs w:val="22"/>
          <w:lang w:val="tr-TR"/>
        </w:rPr>
        <w:t>rasi)</w:t>
      </w:r>
    </w:p>
    <w:p w14:paraId="010FA1E1"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Tüm yerel yönetimlerde, kararlarıyla yerelin yönetimini gerçekleştiren bir meclis ve bu meclisin kararlarını uygulamakla yükümlü bir yürütme o</w:t>
      </w:r>
      <w:r w:rsidRPr="002B5CCE">
        <w:rPr>
          <w:rFonts w:ascii="Times New Roman" w:hAnsi="Times New Roman"/>
          <w:sz w:val="22"/>
          <w:szCs w:val="22"/>
          <w:lang w:val="tr-TR"/>
        </w:rPr>
        <w:t>r</w:t>
      </w:r>
      <w:r w:rsidRPr="002B5CCE">
        <w:rPr>
          <w:rFonts w:ascii="Times New Roman" w:hAnsi="Times New Roman"/>
          <w:sz w:val="22"/>
          <w:szCs w:val="22"/>
          <w:lang w:val="tr-TR"/>
        </w:rPr>
        <w:t>ganı bulunmaktadır. Ayrıca meclis çatısı altında, meclisin ağır is yükünü azaltmak için bu organın hakkında karar vereceği isleri önceden inceleyen ve düzenleyen özel komisyonlar öngörülmüştür. Komisyon üyeleri meclisin kendi içinden farklı görüşlerin komisyon nezdinde temsiline olanak sağlayan liste usulüyle seçeceği üyelerden oluşurlar. Komisyonların sayısı söz konusu yerel yönetimin ihtiyacına göre değişebilmekte ise de her meclis çatısı altında genelde bir bütçe ve finans komisyonu bir de sentez komisyonu b</w:t>
      </w:r>
      <w:r w:rsidRPr="002B5CCE">
        <w:rPr>
          <w:rFonts w:ascii="Times New Roman" w:hAnsi="Times New Roman"/>
          <w:sz w:val="22"/>
          <w:szCs w:val="22"/>
          <w:lang w:val="tr-TR"/>
        </w:rPr>
        <w:t>u</w:t>
      </w:r>
      <w:r w:rsidRPr="002B5CCE">
        <w:rPr>
          <w:rFonts w:ascii="Times New Roman" w:hAnsi="Times New Roman"/>
          <w:sz w:val="22"/>
          <w:szCs w:val="22"/>
          <w:lang w:val="tr-TR"/>
        </w:rPr>
        <w:t>lunmaktadır. Mecliste görev yürütmekte olan tüm üyelerin, mecliste görüş</w:t>
      </w:r>
      <w:r w:rsidRPr="002B5CCE">
        <w:rPr>
          <w:rFonts w:ascii="Times New Roman" w:hAnsi="Times New Roman"/>
          <w:sz w:val="22"/>
          <w:szCs w:val="22"/>
          <w:lang w:val="tr-TR"/>
        </w:rPr>
        <w:t>ü</w:t>
      </w:r>
      <w:r w:rsidRPr="002B5CCE">
        <w:rPr>
          <w:rFonts w:ascii="Times New Roman" w:hAnsi="Times New Roman"/>
          <w:sz w:val="22"/>
          <w:szCs w:val="22"/>
          <w:lang w:val="tr-TR"/>
        </w:rPr>
        <w:t xml:space="preserve">lecek konulardan toplantı gününden en az 5 is günü önce </w:t>
      </w:r>
      <w:r w:rsidRPr="002B5CCE">
        <w:rPr>
          <w:rFonts w:ascii="Times New Roman" w:hAnsi="Times New Roman"/>
          <w:b/>
          <w:sz w:val="22"/>
          <w:szCs w:val="22"/>
          <w:lang w:val="tr-TR"/>
        </w:rPr>
        <w:t>« açıklayıcı sentez notu»</w:t>
      </w:r>
      <w:r w:rsidRPr="002B5CCE">
        <w:rPr>
          <w:rFonts w:ascii="Times New Roman" w:hAnsi="Times New Roman"/>
          <w:sz w:val="22"/>
          <w:szCs w:val="22"/>
          <w:lang w:val="tr-TR"/>
        </w:rPr>
        <w:t xml:space="preserve"> adi verilen bir ihbarname ile haberdar edilmesi gerekir. Üyeler meclis toplantıları sırasında görüşülen işle ilgili soru sorma hakkına da sahiptirler. Farklı görüşteki meclis üyeleri ayrıca kendilerine bir lokal tahsis edilmesini sağlamak ve çalışmalarını </w:t>
      </w:r>
      <w:proofErr w:type="spellStart"/>
      <w:r w:rsidRPr="002B5CCE">
        <w:rPr>
          <w:rFonts w:ascii="Times New Roman" w:hAnsi="Times New Roman"/>
          <w:sz w:val="22"/>
          <w:szCs w:val="22"/>
          <w:lang w:val="tr-TR"/>
        </w:rPr>
        <w:t>kanalize</w:t>
      </w:r>
      <w:proofErr w:type="spellEnd"/>
      <w:r w:rsidRPr="002B5CCE">
        <w:rPr>
          <w:rFonts w:ascii="Times New Roman" w:hAnsi="Times New Roman"/>
          <w:sz w:val="22"/>
          <w:szCs w:val="22"/>
          <w:lang w:val="tr-TR"/>
        </w:rPr>
        <w:t xml:space="preserve"> edebilmek için «seçilmişler grubu» adi altında gruplar kurabilirler. Yine parlamento hukuku ile yerel yönetim huk</w:t>
      </w:r>
      <w:r w:rsidRPr="002B5CCE">
        <w:rPr>
          <w:rFonts w:ascii="Times New Roman" w:hAnsi="Times New Roman"/>
          <w:sz w:val="22"/>
          <w:szCs w:val="22"/>
          <w:lang w:val="tr-TR"/>
        </w:rPr>
        <w:t>u</w:t>
      </w:r>
      <w:r w:rsidRPr="002B5CCE">
        <w:rPr>
          <w:rFonts w:ascii="Times New Roman" w:hAnsi="Times New Roman"/>
          <w:sz w:val="22"/>
          <w:szCs w:val="22"/>
          <w:lang w:val="tr-TR"/>
        </w:rPr>
        <w:t>ku arasında bir paralellik kurulması adına meclis üyelerinin beşte birinin talebi üzerine, yerel kamu yararına ilişkin bir konuda inceleme ve araştırma yapmak üzere «inceleme ve değerlendirme komisyonları» kurulmasına i</w:t>
      </w:r>
      <w:r w:rsidRPr="002B5CCE">
        <w:rPr>
          <w:rFonts w:ascii="Times New Roman" w:hAnsi="Times New Roman"/>
          <w:sz w:val="22"/>
          <w:szCs w:val="22"/>
          <w:lang w:val="tr-TR"/>
        </w:rPr>
        <w:t>m</w:t>
      </w:r>
      <w:r w:rsidRPr="002B5CCE">
        <w:rPr>
          <w:rFonts w:ascii="Times New Roman" w:hAnsi="Times New Roman"/>
          <w:sz w:val="22"/>
          <w:szCs w:val="22"/>
          <w:lang w:val="tr-TR"/>
        </w:rPr>
        <w:t>kan verilmiştir. Son olarak 2002 yılından bu yana, çoğunluk görüşünden o</w:t>
      </w:r>
      <w:r w:rsidRPr="002B5CCE">
        <w:rPr>
          <w:rFonts w:ascii="Times New Roman" w:hAnsi="Times New Roman"/>
          <w:sz w:val="22"/>
          <w:szCs w:val="22"/>
          <w:lang w:val="tr-TR"/>
        </w:rPr>
        <w:t>l</w:t>
      </w:r>
      <w:r w:rsidRPr="002B5CCE">
        <w:rPr>
          <w:rFonts w:ascii="Times New Roman" w:hAnsi="Times New Roman"/>
          <w:sz w:val="22"/>
          <w:szCs w:val="22"/>
          <w:lang w:val="tr-TR"/>
        </w:rPr>
        <w:t>mayan meclis üyelerine yerel yönetimin aylık bastığı yayın aracı “bilgile</w:t>
      </w:r>
      <w:r w:rsidRPr="002B5CCE">
        <w:rPr>
          <w:rFonts w:ascii="Times New Roman" w:hAnsi="Times New Roman"/>
          <w:sz w:val="22"/>
          <w:szCs w:val="22"/>
          <w:lang w:val="tr-TR"/>
        </w:rPr>
        <w:t>n</w:t>
      </w:r>
      <w:r w:rsidRPr="002B5CCE">
        <w:rPr>
          <w:rFonts w:ascii="Times New Roman" w:hAnsi="Times New Roman"/>
          <w:sz w:val="22"/>
          <w:szCs w:val="22"/>
          <w:lang w:val="tr-TR"/>
        </w:rPr>
        <w:t xml:space="preserve">dirme </w:t>
      </w:r>
      <w:proofErr w:type="spellStart"/>
      <w:r w:rsidRPr="002B5CCE">
        <w:rPr>
          <w:rFonts w:ascii="Times New Roman" w:hAnsi="Times New Roman"/>
          <w:sz w:val="22"/>
          <w:szCs w:val="22"/>
          <w:lang w:val="tr-TR"/>
        </w:rPr>
        <w:t>bülteni”nde</w:t>
      </w:r>
      <w:proofErr w:type="spellEnd"/>
      <w:r w:rsidRPr="002B5CCE">
        <w:rPr>
          <w:rFonts w:ascii="Times New Roman" w:hAnsi="Times New Roman"/>
          <w:sz w:val="22"/>
          <w:szCs w:val="22"/>
          <w:lang w:val="tr-TR"/>
        </w:rPr>
        <w:t xml:space="preserve"> kendilerini ifade edebilecekleri belirli bir alanın ayrılması imkanı getirilmiştir.</w:t>
      </w:r>
    </w:p>
    <w:p w14:paraId="5D975069"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Meclis üyelerinin tamamı 6 yılda bir yapılan secimle işbaşına gelirler. Seçilme usulü yerel yönetim kategorisine göre farklılık gösterse de, orga</w:t>
      </w:r>
      <w:r w:rsidRPr="002B5CCE">
        <w:rPr>
          <w:rFonts w:ascii="Times New Roman" w:hAnsi="Times New Roman"/>
          <w:sz w:val="22"/>
          <w:szCs w:val="22"/>
          <w:lang w:val="tr-TR"/>
        </w:rPr>
        <w:t>n</w:t>
      </w:r>
      <w:r w:rsidRPr="002B5CCE">
        <w:rPr>
          <w:rFonts w:ascii="Times New Roman" w:hAnsi="Times New Roman"/>
          <w:sz w:val="22"/>
          <w:szCs w:val="22"/>
          <w:lang w:val="tr-TR"/>
        </w:rPr>
        <w:t xml:space="preserve">ların görevlerini yerine getirme bicimi, çalışma sekil ve usulleri ayni düzene tabidir. </w:t>
      </w:r>
    </w:p>
    <w:p w14:paraId="1620143F"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Fransa’da temsili demokrasi, azınlık oylara sahip partilerin yerel me</w:t>
      </w:r>
      <w:r w:rsidRPr="002B5CCE">
        <w:rPr>
          <w:rFonts w:ascii="Times New Roman" w:hAnsi="Times New Roman"/>
          <w:sz w:val="22"/>
          <w:szCs w:val="22"/>
          <w:lang w:val="tr-TR"/>
        </w:rPr>
        <w:t>c</w:t>
      </w:r>
      <w:r w:rsidRPr="002B5CCE">
        <w:rPr>
          <w:rFonts w:ascii="Times New Roman" w:hAnsi="Times New Roman"/>
          <w:sz w:val="22"/>
          <w:szCs w:val="22"/>
          <w:lang w:val="tr-TR"/>
        </w:rPr>
        <w:t>liste sandalye sahibi olabilecekleri şekilde düzenlenmiştir. Temsili demokr</w:t>
      </w:r>
      <w:r w:rsidRPr="002B5CCE">
        <w:rPr>
          <w:rFonts w:ascii="Times New Roman" w:hAnsi="Times New Roman"/>
          <w:sz w:val="22"/>
          <w:szCs w:val="22"/>
          <w:lang w:val="tr-TR"/>
        </w:rPr>
        <w:t>a</w:t>
      </w:r>
      <w:r w:rsidRPr="002B5CCE">
        <w:rPr>
          <w:rFonts w:ascii="Times New Roman" w:hAnsi="Times New Roman"/>
          <w:sz w:val="22"/>
          <w:szCs w:val="22"/>
          <w:lang w:val="tr-TR"/>
        </w:rPr>
        <w:t xml:space="preserve">siden kasıt, tüm yönetim biçimlerinde olduğu gibi yerel düzeyde de </w:t>
      </w:r>
      <w:proofErr w:type="spellStart"/>
      <w:r w:rsidRPr="002B5CCE">
        <w:rPr>
          <w:rFonts w:ascii="Times New Roman" w:hAnsi="Times New Roman"/>
          <w:sz w:val="22"/>
          <w:szCs w:val="22"/>
          <w:lang w:val="tr-TR"/>
        </w:rPr>
        <w:t>aynidir</w:t>
      </w:r>
      <w:proofErr w:type="spellEnd"/>
      <w:r w:rsidRPr="002B5CCE">
        <w:rPr>
          <w:rFonts w:ascii="Times New Roman" w:hAnsi="Times New Roman"/>
          <w:sz w:val="22"/>
          <w:szCs w:val="22"/>
          <w:lang w:val="tr-TR"/>
        </w:rPr>
        <w:t>; yerel halkın yerel yöneticilerinin seçimi aracılığıyla yerelin politik yönet</w:t>
      </w:r>
      <w:r w:rsidRPr="002B5CCE">
        <w:rPr>
          <w:rFonts w:ascii="Times New Roman" w:hAnsi="Times New Roman"/>
          <w:sz w:val="22"/>
          <w:szCs w:val="22"/>
          <w:lang w:val="tr-TR"/>
        </w:rPr>
        <w:t>i</w:t>
      </w:r>
      <w:r w:rsidRPr="002B5CCE">
        <w:rPr>
          <w:rFonts w:ascii="Times New Roman" w:hAnsi="Times New Roman"/>
          <w:sz w:val="22"/>
          <w:szCs w:val="22"/>
          <w:lang w:val="tr-TR"/>
        </w:rPr>
        <w:t xml:space="preserve">mine katılması. Belli bir secim alanında tek kişinin seçildiği departmanlara ilişkin çoğunlukçu secim usulü bir tarafa bırakılırsa,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ve bölge meclislerinin üyelerinin seçiminde küçük ölçeklerdeki siyasi partilerin temsil edilmesine özen gösterilmiştir. Zira bu iki yerel yönetim biriminde depar</w:t>
      </w:r>
      <w:r w:rsidRPr="002B5CCE">
        <w:rPr>
          <w:rFonts w:ascii="Times New Roman" w:hAnsi="Times New Roman"/>
          <w:sz w:val="22"/>
          <w:szCs w:val="22"/>
          <w:lang w:val="tr-TR"/>
        </w:rPr>
        <w:t>t</w:t>
      </w:r>
      <w:r w:rsidRPr="002B5CCE">
        <w:rPr>
          <w:rFonts w:ascii="Times New Roman" w:hAnsi="Times New Roman"/>
          <w:sz w:val="22"/>
          <w:szCs w:val="22"/>
          <w:lang w:val="tr-TR"/>
        </w:rPr>
        <w:t>mandan farklı olarak iki tur içinde gerçekleşen liste usulü secim yöntemi benimsenmiştir. İkinci tura katılabilmek için seçim çevresi içinde bir partinin en az % 10 oranında oy almış olması gerekir, ayrıca en az % 5 oy oranına sahip partiler liste birleşimi yoluyla birlikte ikinci tura katılabilme olanağına sahiptirler. Ayrıca 2000 ve 2007 yılında çıkarılan kadın ve erkeklerin seçi</w:t>
      </w:r>
      <w:r w:rsidRPr="002B5CCE">
        <w:rPr>
          <w:rFonts w:ascii="Times New Roman" w:hAnsi="Times New Roman"/>
          <w:sz w:val="22"/>
          <w:szCs w:val="22"/>
          <w:lang w:val="tr-TR"/>
        </w:rPr>
        <w:t>m</w:t>
      </w:r>
      <w:r w:rsidRPr="002B5CCE">
        <w:rPr>
          <w:rFonts w:ascii="Times New Roman" w:hAnsi="Times New Roman"/>
          <w:sz w:val="22"/>
          <w:szCs w:val="22"/>
          <w:lang w:val="tr-TR"/>
        </w:rPr>
        <w:t>lerde eşitliğine dair kanunlarla da kadınların temsil oranının artırılması sa</w:t>
      </w:r>
      <w:r w:rsidRPr="002B5CCE">
        <w:rPr>
          <w:rFonts w:ascii="Times New Roman" w:hAnsi="Times New Roman"/>
          <w:sz w:val="22"/>
          <w:szCs w:val="22"/>
          <w:lang w:val="tr-TR"/>
        </w:rPr>
        <w:t>ğ</w:t>
      </w:r>
      <w:r w:rsidRPr="002B5CCE">
        <w:rPr>
          <w:rFonts w:ascii="Times New Roman" w:hAnsi="Times New Roman"/>
          <w:sz w:val="22"/>
          <w:szCs w:val="22"/>
          <w:lang w:val="tr-TR"/>
        </w:rPr>
        <w:t xml:space="preserve">lanmıştır. Belirtilen yasalara göre, liste </w:t>
      </w:r>
      <w:proofErr w:type="spellStart"/>
      <w:r w:rsidRPr="002B5CCE">
        <w:rPr>
          <w:rFonts w:ascii="Times New Roman" w:hAnsi="Times New Roman"/>
          <w:sz w:val="22"/>
          <w:szCs w:val="22"/>
          <w:lang w:val="tr-TR"/>
        </w:rPr>
        <w:t>usulu</w:t>
      </w:r>
      <w:proofErr w:type="spellEnd"/>
      <w:r w:rsidRPr="002B5CCE">
        <w:rPr>
          <w:rFonts w:ascii="Times New Roman" w:hAnsi="Times New Roman"/>
          <w:sz w:val="22"/>
          <w:szCs w:val="22"/>
          <w:lang w:val="tr-TR"/>
        </w:rPr>
        <w:t xml:space="preserve"> secim yönteminin uygulandığı yerlerde her liste iki cinsiyetten eşit sayıda kadın ve erkek aday göstermek zorundadır. Hatta listenin sırasıyla «bir kadın, bir erkek, bir kadın, bir erkek» yada tersi seklinde düzenlenmesi zorunludur. </w:t>
      </w:r>
    </w:p>
    <w:p w14:paraId="35C4E5B5" w14:textId="77777777" w:rsidR="00FF2963" w:rsidRPr="002B5CCE" w:rsidRDefault="00FF2963" w:rsidP="002B5CCE">
      <w:pPr>
        <w:pStyle w:val="Corps"/>
        <w:widowControl w:val="0"/>
        <w:suppressAutoHyphens w:val="0"/>
        <w:spacing w:after="24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Yerel yönetimlerin yürütme organları, belediye başkanı ve meclis ba</w:t>
      </w:r>
      <w:r w:rsidRPr="002B5CCE">
        <w:rPr>
          <w:rFonts w:ascii="Times New Roman" w:hAnsi="Times New Roman"/>
          <w:sz w:val="22"/>
          <w:szCs w:val="22"/>
          <w:lang w:val="tr-TR"/>
        </w:rPr>
        <w:t>ş</w:t>
      </w:r>
      <w:r w:rsidRPr="002B5CCE">
        <w:rPr>
          <w:rFonts w:ascii="Times New Roman" w:hAnsi="Times New Roman"/>
          <w:sz w:val="22"/>
          <w:szCs w:val="22"/>
          <w:lang w:val="tr-TR"/>
        </w:rPr>
        <w:t>kanları, halkın genel ve doğrudan seçimiyle değil, genel secim sonrası me</w:t>
      </w:r>
      <w:r w:rsidRPr="002B5CCE">
        <w:rPr>
          <w:rFonts w:ascii="Times New Roman" w:hAnsi="Times New Roman"/>
          <w:sz w:val="22"/>
          <w:szCs w:val="22"/>
          <w:lang w:val="tr-TR"/>
        </w:rPr>
        <w:t>c</w:t>
      </w:r>
      <w:r w:rsidRPr="002B5CCE">
        <w:rPr>
          <w:rFonts w:ascii="Times New Roman" w:hAnsi="Times New Roman"/>
          <w:sz w:val="22"/>
          <w:szCs w:val="22"/>
          <w:lang w:val="tr-TR"/>
        </w:rPr>
        <w:t>lisin kendi içinden yaptığı ikinci bir seçimle basa gelmektedirler. Sistem her ne kadar organların görev ve yetkilerinin birbirinden ayrıştırılmasını öngö</w:t>
      </w:r>
      <w:r w:rsidRPr="002B5CCE">
        <w:rPr>
          <w:rFonts w:ascii="Times New Roman" w:hAnsi="Times New Roman"/>
          <w:sz w:val="22"/>
          <w:szCs w:val="22"/>
          <w:lang w:val="tr-TR"/>
        </w:rPr>
        <w:t>r</w:t>
      </w:r>
      <w:r w:rsidRPr="002B5CCE">
        <w:rPr>
          <w:rFonts w:ascii="Times New Roman" w:hAnsi="Times New Roman"/>
          <w:sz w:val="22"/>
          <w:szCs w:val="22"/>
          <w:lang w:val="tr-TR"/>
        </w:rPr>
        <w:t>müşse de, her iki organın birlikte ve uyumlu hareket etmemesi yerel yönet</w:t>
      </w:r>
      <w:r w:rsidRPr="002B5CCE">
        <w:rPr>
          <w:rFonts w:ascii="Times New Roman" w:hAnsi="Times New Roman"/>
          <w:sz w:val="22"/>
          <w:szCs w:val="22"/>
          <w:lang w:val="tr-TR"/>
        </w:rPr>
        <w:t>i</w:t>
      </w:r>
      <w:r w:rsidRPr="002B5CCE">
        <w:rPr>
          <w:rFonts w:ascii="Times New Roman" w:hAnsi="Times New Roman"/>
          <w:sz w:val="22"/>
          <w:szCs w:val="22"/>
          <w:lang w:val="tr-TR"/>
        </w:rPr>
        <w:t xml:space="preserve">min işleyişinin bloke olmasına neden olabilir. Bu açıdan </w:t>
      </w:r>
      <w:proofErr w:type="spellStart"/>
      <w:r w:rsidRPr="002B5CCE">
        <w:rPr>
          <w:rFonts w:ascii="Times New Roman" w:hAnsi="Times New Roman"/>
          <w:sz w:val="22"/>
          <w:szCs w:val="22"/>
          <w:lang w:val="tr-TR"/>
        </w:rPr>
        <w:t>sözkonusu</w:t>
      </w:r>
      <w:proofErr w:type="spellEnd"/>
      <w:r w:rsidRPr="002B5CCE">
        <w:rPr>
          <w:rFonts w:ascii="Times New Roman" w:hAnsi="Times New Roman"/>
          <w:sz w:val="22"/>
          <w:szCs w:val="22"/>
          <w:lang w:val="tr-TR"/>
        </w:rPr>
        <w:t xml:space="preserve"> secim sistemleri belirlenirken yerel meclisin çoğunlukçu bir görünüme sahip o</w:t>
      </w:r>
      <w:r w:rsidRPr="002B5CCE">
        <w:rPr>
          <w:rFonts w:ascii="Times New Roman" w:hAnsi="Times New Roman"/>
          <w:sz w:val="22"/>
          <w:szCs w:val="22"/>
          <w:lang w:val="tr-TR"/>
        </w:rPr>
        <w:t>l</w:t>
      </w:r>
      <w:r w:rsidRPr="002B5CCE">
        <w:rPr>
          <w:rFonts w:ascii="Times New Roman" w:hAnsi="Times New Roman"/>
          <w:sz w:val="22"/>
          <w:szCs w:val="22"/>
          <w:lang w:val="tr-TR"/>
        </w:rPr>
        <w:t xml:space="preserve">masına da ayrıca dikkat edilmiştir, esasında bu durum devletin esas kaygısının yerel düzeyde etkin bir demokrasiden ziyade hizmet etkinliği ve verimliliği olduğunu ortaya koymaktadır. </w:t>
      </w:r>
    </w:p>
    <w:p w14:paraId="568D034C" w14:textId="77777777" w:rsidR="00FF2963" w:rsidRPr="002B5CCE" w:rsidRDefault="00FF2963" w:rsidP="002B5CCE">
      <w:pPr>
        <w:pStyle w:val="Corps"/>
        <w:widowControl w:val="0"/>
        <w:numPr>
          <w:ilvl w:val="1"/>
          <w:numId w:val="3"/>
        </w:numPr>
        <w:tabs>
          <w:tab w:val="clear" w:pos="1080"/>
          <w:tab w:val="num" w:pos="851"/>
        </w:tabs>
        <w:suppressAutoHyphens w:val="0"/>
        <w:spacing w:after="120" w:line="264" w:lineRule="auto"/>
        <w:ind w:left="0" w:firstLine="567"/>
        <w:jc w:val="both"/>
        <w:rPr>
          <w:rFonts w:ascii="Times New Roman" w:hAnsi="Times New Roman"/>
          <w:b/>
          <w:bCs/>
          <w:i/>
          <w:iCs/>
          <w:sz w:val="22"/>
          <w:szCs w:val="22"/>
          <w:lang w:val="tr-TR"/>
        </w:rPr>
      </w:pPr>
      <w:r w:rsidRPr="002B5CCE">
        <w:rPr>
          <w:rFonts w:ascii="Times New Roman" w:hAnsi="Times New Roman"/>
          <w:b/>
          <w:bCs/>
          <w:i/>
          <w:iCs/>
          <w:sz w:val="22"/>
          <w:szCs w:val="22"/>
          <w:lang w:val="tr-TR"/>
        </w:rPr>
        <w:t>Katılımcı Yerel Demokrasiye İlişkin Hükümler</w:t>
      </w:r>
    </w:p>
    <w:p w14:paraId="58BD7363"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 xml:space="preserve">Fransa da temsili demokrasinin gün geçtikçe daha fazla güçlenmesinin yanında, yerel halkın yerel yönetime aktif katılımının sağlanması için </w:t>
      </w:r>
      <w:r w:rsidRPr="002B5CCE">
        <w:rPr>
          <w:rFonts w:ascii="Times New Roman" w:hAnsi="Times New Roman"/>
          <w:b/>
          <w:sz w:val="22"/>
          <w:szCs w:val="22"/>
          <w:lang w:val="tr-TR"/>
        </w:rPr>
        <w:t xml:space="preserve">“katılımcı demokrasi” </w:t>
      </w:r>
      <w:r w:rsidRPr="002B5CCE">
        <w:rPr>
          <w:rFonts w:ascii="Times New Roman" w:hAnsi="Times New Roman"/>
          <w:sz w:val="22"/>
          <w:szCs w:val="22"/>
          <w:lang w:val="tr-TR"/>
        </w:rPr>
        <w:t>araçları da gelişme göstermektedir. 1992 de yürü</w:t>
      </w:r>
      <w:r w:rsidRPr="002B5CCE">
        <w:rPr>
          <w:rFonts w:ascii="Times New Roman" w:hAnsi="Times New Roman"/>
          <w:sz w:val="22"/>
          <w:szCs w:val="22"/>
          <w:lang w:val="tr-TR"/>
        </w:rPr>
        <w:t>r</w:t>
      </w:r>
      <w:r w:rsidRPr="002B5CCE">
        <w:rPr>
          <w:rFonts w:ascii="Times New Roman" w:hAnsi="Times New Roman"/>
          <w:sz w:val="22"/>
          <w:szCs w:val="22"/>
          <w:lang w:val="tr-TR"/>
        </w:rPr>
        <w:t>lüğe giren kanunla yerel yönetim sınırları içerisinde yasayan vatandaşların yerel işlemler hakkında “bilgi edinme hakları” demokrasinin temel unsu</w:t>
      </w:r>
      <w:r w:rsidRPr="002B5CCE">
        <w:rPr>
          <w:rFonts w:ascii="Times New Roman" w:hAnsi="Times New Roman"/>
          <w:sz w:val="22"/>
          <w:szCs w:val="22"/>
          <w:lang w:val="tr-TR"/>
        </w:rPr>
        <w:t>r</w:t>
      </w:r>
      <w:r w:rsidRPr="002B5CCE">
        <w:rPr>
          <w:rFonts w:ascii="Times New Roman" w:hAnsi="Times New Roman"/>
          <w:sz w:val="22"/>
          <w:szCs w:val="22"/>
          <w:lang w:val="tr-TR"/>
        </w:rPr>
        <w:t>larından biri olarak tanımlanmıştı. 2002’de çıkan bir diğer yasayla mahall</w:t>
      </w:r>
      <w:r w:rsidRPr="002B5CCE">
        <w:rPr>
          <w:rFonts w:ascii="Times New Roman" w:hAnsi="Times New Roman"/>
          <w:sz w:val="22"/>
          <w:szCs w:val="22"/>
          <w:lang w:val="tr-TR"/>
        </w:rPr>
        <w:t>e</w:t>
      </w:r>
      <w:r w:rsidRPr="002B5CCE">
        <w:rPr>
          <w:rFonts w:ascii="Times New Roman" w:hAnsi="Times New Roman"/>
          <w:sz w:val="22"/>
          <w:szCs w:val="22"/>
          <w:lang w:val="tr-TR"/>
        </w:rPr>
        <w:t>lerden daha küçük ve bir kaç sokaktan oluşan küçük birimlerde yönetimin yerel halka daha çok yakınlaştırılması ve ihtiyaçların daha somut bicimde belirlenmesi için «semt meclisleri» kurulmasına karar verildi. Bunun yanında aynı yasayla nüfusu on binin üzerinde olan yerlerde, meclis üyeleri ile yerel esnaf ve sanatkarların organizasyonlarının temsilcilerinden oluşan «yerel kamu hizmetlerine ilişkin danışma komisyonları»</w:t>
      </w:r>
      <w:proofErr w:type="spellStart"/>
      <w:r w:rsidRPr="002B5CCE">
        <w:rPr>
          <w:rFonts w:ascii="Times New Roman" w:hAnsi="Times New Roman"/>
          <w:sz w:val="22"/>
          <w:szCs w:val="22"/>
          <w:lang w:val="tr-TR"/>
        </w:rPr>
        <w:t>nın</w:t>
      </w:r>
      <w:proofErr w:type="spellEnd"/>
      <w:r w:rsidRPr="002B5CCE">
        <w:rPr>
          <w:rFonts w:ascii="Times New Roman" w:hAnsi="Times New Roman"/>
          <w:sz w:val="22"/>
          <w:szCs w:val="22"/>
          <w:lang w:val="tr-TR"/>
        </w:rPr>
        <w:t xml:space="preserve"> kurulması z</w:t>
      </w:r>
      <w:r w:rsidRPr="002B5CCE">
        <w:rPr>
          <w:rFonts w:ascii="Times New Roman" w:hAnsi="Times New Roman"/>
          <w:sz w:val="22"/>
          <w:szCs w:val="22"/>
          <w:lang w:val="tr-TR"/>
        </w:rPr>
        <w:t>o</w:t>
      </w:r>
      <w:r w:rsidRPr="002B5CCE">
        <w:rPr>
          <w:rFonts w:ascii="Times New Roman" w:hAnsi="Times New Roman"/>
          <w:sz w:val="22"/>
          <w:szCs w:val="22"/>
          <w:lang w:val="tr-TR"/>
        </w:rPr>
        <w:t>runluluğu getirildi.  Son olarak yerel halkın «dilekçe» yoluyla yerel yönet</w:t>
      </w:r>
      <w:r w:rsidRPr="002B5CCE">
        <w:rPr>
          <w:rFonts w:ascii="Times New Roman" w:hAnsi="Times New Roman"/>
          <w:sz w:val="22"/>
          <w:szCs w:val="22"/>
          <w:lang w:val="tr-TR"/>
        </w:rPr>
        <w:t>i</w:t>
      </w:r>
      <w:r w:rsidRPr="002B5CCE">
        <w:rPr>
          <w:rFonts w:ascii="Times New Roman" w:hAnsi="Times New Roman"/>
          <w:sz w:val="22"/>
          <w:szCs w:val="22"/>
          <w:lang w:val="tr-TR"/>
        </w:rPr>
        <w:t xml:space="preserve">min yetki alanına giren bir konuyu yerel meclisin gündeme almasını talep etme hakki bulunmaktadır. </w:t>
      </w:r>
    </w:p>
    <w:p w14:paraId="6B4FE6AC"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Yerel demokrasinin en önemli araçlarından katılımcı ve temsili d</w:t>
      </w:r>
      <w:r w:rsidRPr="002B5CCE">
        <w:rPr>
          <w:rFonts w:ascii="Times New Roman" w:hAnsi="Times New Roman"/>
          <w:sz w:val="22"/>
          <w:szCs w:val="22"/>
          <w:lang w:val="tr-TR"/>
        </w:rPr>
        <w:t>e</w:t>
      </w:r>
      <w:r w:rsidRPr="002B5CCE">
        <w:rPr>
          <w:rFonts w:ascii="Times New Roman" w:hAnsi="Times New Roman"/>
          <w:sz w:val="22"/>
          <w:szCs w:val="22"/>
          <w:lang w:val="tr-TR"/>
        </w:rPr>
        <w:t xml:space="preserve">mokrasiyi bünyesinde barındıran </w:t>
      </w:r>
      <w:r w:rsidRPr="002B5CCE">
        <w:rPr>
          <w:rFonts w:ascii="Times New Roman" w:hAnsi="Times New Roman"/>
          <w:b/>
          <w:bCs/>
          <w:sz w:val="22"/>
          <w:szCs w:val="22"/>
          <w:lang w:val="tr-TR"/>
        </w:rPr>
        <w:t>yerel referandumlar</w:t>
      </w:r>
      <w:r w:rsidRPr="002B5CCE">
        <w:rPr>
          <w:rFonts w:ascii="Times New Roman" w:hAnsi="Times New Roman"/>
          <w:sz w:val="22"/>
          <w:szCs w:val="22"/>
          <w:lang w:val="tr-TR"/>
        </w:rPr>
        <w:t xml:space="preserve"> da Fransa’da kurala bağlanmışlardır. Bu referandumlar yerel halkın sadece görüşüne başvuran bu konuda fikir sunan ve bağlayıcılığı olmayan «konsültasyon» olarak a</w:t>
      </w:r>
      <w:r w:rsidRPr="002B5CCE">
        <w:rPr>
          <w:rFonts w:ascii="Times New Roman" w:hAnsi="Times New Roman"/>
          <w:sz w:val="22"/>
          <w:szCs w:val="22"/>
          <w:lang w:val="tr-TR"/>
        </w:rPr>
        <w:t>d</w:t>
      </w:r>
      <w:r w:rsidRPr="002B5CCE">
        <w:rPr>
          <w:rFonts w:ascii="Times New Roman" w:hAnsi="Times New Roman"/>
          <w:sz w:val="22"/>
          <w:szCs w:val="22"/>
          <w:lang w:val="tr-TR"/>
        </w:rPr>
        <w:t>landırılan referandumlar ile yerel meclisin nihai karar yetkisinin yerel halka devredildiği ve bu yerel halkın fikrine başvuru sonucunda oluşan kamuoy</w:t>
      </w:r>
      <w:r w:rsidRPr="002B5CCE">
        <w:rPr>
          <w:rFonts w:ascii="Times New Roman" w:hAnsi="Times New Roman"/>
          <w:sz w:val="22"/>
          <w:szCs w:val="22"/>
          <w:lang w:val="tr-TR"/>
        </w:rPr>
        <w:t>u</w:t>
      </w:r>
      <w:r w:rsidRPr="002B5CCE">
        <w:rPr>
          <w:rFonts w:ascii="Times New Roman" w:hAnsi="Times New Roman"/>
          <w:sz w:val="22"/>
          <w:szCs w:val="22"/>
          <w:lang w:val="tr-TR"/>
        </w:rPr>
        <w:t>nun bağlayıcı olduğu referandum tipleri olmak üzere ikiye ayrılmaktadırlar. Yalnız, her iki referandum tipinde de meclis ya da yürütme organının yetki alanına giren konuyu halkın önüne götürmeye karar verecek olan yerel me</w:t>
      </w:r>
      <w:r w:rsidRPr="002B5CCE">
        <w:rPr>
          <w:rFonts w:ascii="Times New Roman" w:hAnsi="Times New Roman"/>
          <w:sz w:val="22"/>
          <w:szCs w:val="22"/>
          <w:lang w:val="tr-TR"/>
        </w:rPr>
        <w:t>c</w:t>
      </w:r>
      <w:r w:rsidRPr="002B5CCE">
        <w:rPr>
          <w:rFonts w:ascii="Times New Roman" w:hAnsi="Times New Roman"/>
          <w:sz w:val="22"/>
          <w:szCs w:val="22"/>
          <w:lang w:val="tr-TR"/>
        </w:rPr>
        <w:t xml:space="preserve">listir. İlk basta sadece </w:t>
      </w:r>
      <w:proofErr w:type="spellStart"/>
      <w:r w:rsidRPr="002B5CCE">
        <w:rPr>
          <w:rFonts w:ascii="Times New Roman" w:hAnsi="Times New Roman"/>
          <w:sz w:val="22"/>
          <w:szCs w:val="22"/>
          <w:lang w:val="tr-TR"/>
        </w:rPr>
        <w:t>commune'lere</w:t>
      </w:r>
      <w:proofErr w:type="spellEnd"/>
      <w:r w:rsidRPr="002B5CCE">
        <w:rPr>
          <w:rFonts w:ascii="Times New Roman" w:hAnsi="Times New Roman"/>
          <w:sz w:val="22"/>
          <w:szCs w:val="22"/>
          <w:lang w:val="tr-TR"/>
        </w:rPr>
        <w:t xml:space="preserve"> tanınan bu yetki daha sonra departman ve bölgelere de tanınmış hatta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birliklerinin de bu yetkiyi kulla</w:t>
      </w:r>
      <w:r w:rsidRPr="002B5CCE">
        <w:rPr>
          <w:rFonts w:ascii="Times New Roman" w:hAnsi="Times New Roman"/>
          <w:sz w:val="22"/>
          <w:szCs w:val="22"/>
          <w:lang w:val="tr-TR"/>
        </w:rPr>
        <w:t>n</w:t>
      </w:r>
      <w:r w:rsidRPr="002B5CCE">
        <w:rPr>
          <w:rFonts w:ascii="Times New Roman" w:hAnsi="Times New Roman"/>
          <w:sz w:val="22"/>
          <w:szCs w:val="22"/>
          <w:lang w:val="tr-TR"/>
        </w:rPr>
        <w:t xml:space="preserve">masına olanak tanınmıştır. </w:t>
      </w:r>
    </w:p>
    <w:p w14:paraId="5E550041"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b/>
          <w:bCs/>
          <w:sz w:val="22"/>
          <w:szCs w:val="22"/>
          <w:lang w:val="tr-TR"/>
        </w:rPr>
      </w:pPr>
      <w:r w:rsidRPr="002B5CCE">
        <w:rPr>
          <w:rFonts w:ascii="Times New Roman" w:hAnsi="Times New Roman"/>
          <w:b/>
          <w:bCs/>
          <w:sz w:val="22"/>
          <w:szCs w:val="22"/>
          <w:lang w:val="tr-TR"/>
        </w:rPr>
        <w:t>III. FRANSIZ YEREL YONETİMLERİNİN GELİRLERİ</w:t>
      </w:r>
    </w:p>
    <w:p w14:paraId="20379AC5"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Yerel yönetim birimleri, harcamalarını karşılayabilecek ve kendilerine devredilen yetki ve görevleri yerine getirmelerine imkân sağlayacak gelirle</w:t>
      </w:r>
      <w:r w:rsidRPr="002B5CCE">
        <w:rPr>
          <w:rFonts w:ascii="Times New Roman" w:hAnsi="Times New Roman"/>
          <w:sz w:val="22"/>
          <w:szCs w:val="22"/>
          <w:lang w:val="tr-TR"/>
        </w:rPr>
        <w:t>r</w:t>
      </w:r>
      <w:r w:rsidRPr="002B5CCE">
        <w:rPr>
          <w:rFonts w:ascii="Times New Roman" w:hAnsi="Times New Roman"/>
          <w:sz w:val="22"/>
          <w:szCs w:val="22"/>
          <w:lang w:val="tr-TR"/>
        </w:rPr>
        <w:t>den yoksun olsalardı yerel yönetimlerin serbest yönetimi ilkesi” kuşkusuz içi boş bir ilke olurdu</w:t>
      </w:r>
      <w:r w:rsidRPr="002B5CCE">
        <w:rPr>
          <w:rStyle w:val="DipnotKarakterleri"/>
          <w:rFonts w:ascii="Times New Roman" w:hAnsi="Times New Roman"/>
          <w:sz w:val="22"/>
          <w:szCs w:val="22"/>
          <w:lang w:val="tr-TR"/>
        </w:rPr>
        <w:footnoteReference w:id="7"/>
      </w:r>
      <w:r w:rsidRPr="002B5CCE">
        <w:rPr>
          <w:rFonts w:ascii="Times New Roman" w:hAnsi="Times New Roman"/>
          <w:sz w:val="22"/>
          <w:szCs w:val="22"/>
          <w:lang w:val="tr-TR"/>
        </w:rPr>
        <w:t>. Fransız yerel yönetimlerinin belirgin özelliklerinden biri de bu birimlerin ekonomik yönden önemli bir bicimde güçlendirilmiş olm</w:t>
      </w:r>
      <w:r w:rsidRPr="002B5CCE">
        <w:rPr>
          <w:rFonts w:ascii="Times New Roman" w:hAnsi="Times New Roman"/>
          <w:sz w:val="22"/>
          <w:szCs w:val="22"/>
          <w:lang w:val="tr-TR"/>
        </w:rPr>
        <w:t>a</w:t>
      </w:r>
      <w:r w:rsidRPr="002B5CCE">
        <w:rPr>
          <w:rFonts w:ascii="Times New Roman" w:hAnsi="Times New Roman"/>
          <w:sz w:val="22"/>
          <w:szCs w:val="22"/>
          <w:lang w:val="tr-TR"/>
        </w:rPr>
        <w:t>larıdır. Her şeyden önce kamu harcamalarının yüzde ellisinden fazlası yerel yönetimler aracılığıyla yerine getirilmektedir. Yetki ve gelir transferiyle Fransız yerel yönetimleri zaman içerisinde küçümsenmeyecek bir mali güce sahip olarak yerel ve ulusal düzeyde politik hayatin etkin aktörlerine dönü</w:t>
      </w:r>
      <w:r w:rsidRPr="002B5CCE">
        <w:rPr>
          <w:rFonts w:ascii="Times New Roman" w:hAnsi="Times New Roman"/>
          <w:sz w:val="22"/>
          <w:szCs w:val="22"/>
          <w:lang w:val="tr-TR"/>
        </w:rPr>
        <w:t>ş</w:t>
      </w:r>
      <w:r w:rsidRPr="002B5CCE">
        <w:rPr>
          <w:rFonts w:ascii="Times New Roman" w:hAnsi="Times New Roman"/>
          <w:sz w:val="22"/>
          <w:szCs w:val="22"/>
          <w:lang w:val="tr-TR"/>
        </w:rPr>
        <w:t xml:space="preserve">tüler. </w:t>
      </w:r>
    </w:p>
    <w:p w14:paraId="7E294029"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Fransa'da aynen devlet gibi yerel yönetimler de harcamalarını karşılamak için vergi toplama yolunu tercih edebilirler. Lakin yerel yöneti</w:t>
      </w:r>
      <w:r w:rsidRPr="002B5CCE">
        <w:rPr>
          <w:rFonts w:ascii="Times New Roman" w:hAnsi="Times New Roman"/>
          <w:sz w:val="22"/>
          <w:szCs w:val="22"/>
          <w:lang w:val="tr-TR"/>
        </w:rPr>
        <w:t>m</w:t>
      </w:r>
      <w:r w:rsidRPr="002B5CCE">
        <w:rPr>
          <w:rFonts w:ascii="Times New Roman" w:hAnsi="Times New Roman"/>
          <w:sz w:val="22"/>
          <w:szCs w:val="22"/>
          <w:lang w:val="tr-TR"/>
        </w:rPr>
        <w:t>lerin bu alanda normatif güçleri yani düzenleme yetkileri sinirlidir. Bundan dolayı yeni vergi oluşturamazlar ya da var olan bir verginin yapısını değişt</w:t>
      </w:r>
      <w:r w:rsidRPr="002B5CCE">
        <w:rPr>
          <w:rFonts w:ascii="Times New Roman" w:hAnsi="Times New Roman"/>
          <w:sz w:val="22"/>
          <w:szCs w:val="22"/>
          <w:lang w:val="tr-TR"/>
        </w:rPr>
        <w:t>i</w:t>
      </w:r>
      <w:r w:rsidRPr="002B5CCE">
        <w:rPr>
          <w:rFonts w:ascii="Times New Roman" w:hAnsi="Times New Roman"/>
          <w:sz w:val="22"/>
          <w:szCs w:val="22"/>
          <w:lang w:val="tr-TR"/>
        </w:rPr>
        <w:t xml:space="preserve">remezler, yürürlükten kaldıramazlar veya vergi yükümlülerinin kapsamını belirleyemezler. Zira son tahlilde bu tür yetkilerin kullanımı devletin yani merkezi yönetimin tekelindedir. </w:t>
      </w:r>
    </w:p>
    <w:p w14:paraId="0CDB2E2D"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Yine de yerel organlar kendi hesaplarına vergi toplama ve verginin miktarı ile oranını kanunu çizdiği sınırlar içerisinde belirleme yetkisiyle d</w:t>
      </w:r>
      <w:r w:rsidRPr="002B5CCE">
        <w:rPr>
          <w:rFonts w:ascii="Times New Roman" w:hAnsi="Times New Roman"/>
          <w:sz w:val="22"/>
          <w:szCs w:val="22"/>
          <w:lang w:val="tr-TR"/>
        </w:rPr>
        <w:t>o</w:t>
      </w:r>
      <w:r w:rsidRPr="002B5CCE">
        <w:rPr>
          <w:rFonts w:ascii="Times New Roman" w:hAnsi="Times New Roman"/>
          <w:sz w:val="22"/>
          <w:szCs w:val="22"/>
          <w:lang w:val="tr-TR"/>
        </w:rPr>
        <w:t>natılmışlardır. Yerel yönetimlerin doğrudan topladıkları vergiler arasında en önemlileri ekonomiye katkı vergisi, konut vergisi, yapısız arazi vergisi ve yapılı arazi vergisi sayılabilir. Doğrudan vergiler yerel yönetimlerin vergi gelirlerinin yüzde seksenini oluşturmaktadır, arta kalan vergi gelirlerini ise dolaylı vergiler oluşturmaktadır. Vergilerin yanında bir de devletin yerel y</w:t>
      </w:r>
      <w:r w:rsidRPr="002B5CCE">
        <w:rPr>
          <w:rFonts w:ascii="Times New Roman" w:hAnsi="Times New Roman"/>
          <w:sz w:val="22"/>
          <w:szCs w:val="22"/>
          <w:lang w:val="tr-TR"/>
        </w:rPr>
        <w:t>ö</w:t>
      </w:r>
      <w:r w:rsidRPr="002B5CCE">
        <w:rPr>
          <w:rFonts w:ascii="Times New Roman" w:hAnsi="Times New Roman"/>
          <w:sz w:val="22"/>
          <w:szCs w:val="22"/>
          <w:lang w:val="tr-TR"/>
        </w:rPr>
        <w:t>netimler arası eşitlik ilkesini sağlama, yoksun durumdaki yerel yönetimlerin mali durumlarını iyileştirme, yetki devirlerinden kaynaklanan masrafların giderilmesini sağlama amaçlı «</w:t>
      </w:r>
      <w:proofErr w:type="spellStart"/>
      <w:r w:rsidRPr="002B5CCE">
        <w:rPr>
          <w:rFonts w:ascii="Times New Roman" w:hAnsi="Times New Roman"/>
          <w:sz w:val="22"/>
          <w:szCs w:val="22"/>
          <w:lang w:val="tr-TR"/>
        </w:rPr>
        <w:t>dotation</w:t>
      </w:r>
      <w:proofErr w:type="spellEnd"/>
      <w:r w:rsidRPr="002B5CCE">
        <w:rPr>
          <w:rFonts w:ascii="Times New Roman" w:hAnsi="Times New Roman"/>
          <w:sz w:val="22"/>
          <w:szCs w:val="22"/>
          <w:lang w:val="tr-TR"/>
        </w:rPr>
        <w:t>» olarak adlandırılan devlet yardımları da bulunmaktadır. Devletin 2011 yılında yerel yönetimlere a</w:t>
      </w:r>
      <w:r w:rsidRPr="002B5CCE">
        <w:rPr>
          <w:rFonts w:ascii="Times New Roman" w:hAnsi="Times New Roman"/>
          <w:sz w:val="22"/>
          <w:szCs w:val="22"/>
          <w:lang w:val="tr-TR"/>
        </w:rPr>
        <w:t>k</w:t>
      </w:r>
      <w:r w:rsidRPr="002B5CCE">
        <w:rPr>
          <w:rFonts w:ascii="Times New Roman" w:hAnsi="Times New Roman"/>
          <w:sz w:val="22"/>
          <w:szCs w:val="22"/>
          <w:lang w:val="tr-TR"/>
        </w:rPr>
        <w:t xml:space="preserve">tardıkları bu yardımlar 75 milyar </w:t>
      </w:r>
      <w:proofErr w:type="spellStart"/>
      <w:r w:rsidRPr="002B5CCE">
        <w:rPr>
          <w:rFonts w:ascii="Times New Roman" w:hAnsi="Times New Roman"/>
          <w:sz w:val="22"/>
          <w:szCs w:val="22"/>
          <w:lang w:val="tr-TR"/>
        </w:rPr>
        <w:t>euro</w:t>
      </w:r>
      <w:proofErr w:type="spellEnd"/>
      <w:r w:rsidRPr="002B5CCE">
        <w:rPr>
          <w:rFonts w:ascii="Times New Roman" w:hAnsi="Times New Roman"/>
          <w:sz w:val="22"/>
          <w:szCs w:val="22"/>
          <w:lang w:val="tr-TR"/>
        </w:rPr>
        <w:t xml:space="preserve"> civarında gerçekleşti. Yerinden yön</w:t>
      </w:r>
      <w:r w:rsidRPr="002B5CCE">
        <w:rPr>
          <w:rFonts w:ascii="Times New Roman" w:hAnsi="Times New Roman"/>
          <w:sz w:val="22"/>
          <w:szCs w:val="22"/>
          <w:lang w:val="tr-TR"/>
        </w:rPr>
        <w:t>e</w:t>
      </w:r>
      <w:r w:rsidRPr="002B5CCE">
        <w:rPr>
          <w:rFonts w:ascii="Times New Roman" w:hAnsi="Times New Roman"/>
          <w:sz w:val="22"/>
          <w:szCs w:val="22"/>
          <w:lang w:val="tr-TR"/>
        </w:rPr>
        <w:t xml:space="preserve">timlerin merkeze bağlılığını artırdıkları, devletin bu yolla kendi politikalarını yerele empoze etmesine mahal verdikleri türünden eleştirilere uğrasalar da, bu tür yardımların değeri küçümsenmeyecek derecede yüksektir, özellikle gelirleri az olan yerel yönetimlerin hizmetlerinin devamı için </w:t>
      </w:r>
      <w:r w:rsidRPr="002B5CCE">
        <w:rPr>
          <w:rFonts w:ascii="Times New Roman" w:hAnsi="Times New Roman"/>
          <w:i/>
          <w:sz w:val="22"/>
          <w:szCs w:val="22"/>
          <w:lang w:val="tr-TR"/>
        </w:rPr>
        <w:t xml:space="preserve">sine </w:t>
      </w:r>
      <w:proofErr w:type="spellStart"/>
      <w:r w:rsidRPr="002B5CCE">
        <w:rPr>
          <w:rFonts w:ascii="Times New Roman" w:hAnsi="Times New Roman"/>
          <w:i/>
          <w:sz w:val="22"/>
          <w:szCs w:val="22"/>
          <w:lang w:val="tr-TR"/>
        </w:rPr>
        <w:t>qua</w:t>
      </w:r>
      <w:proofErr w:type="spellEnd"/>
      <w:r w:rsidRPr="002B5CCE">
        <w:rPr>
          <w:rFonts w:ascii="Times New Roman" w:hAnsi="Times New Roman"/>
          <w:i/>
          <w:sz w:val="22"/>
          <w:szCs w:val="22"/>
          <w:lang w:val="tr-TR"/>
        </w:rPr>
        <w:t xml:space="preserve"> </w:t>
      </w:r>
      <w:proofErr w:type="spellStart"/>
      <w:r w:rsidRPr="002B5CCE">
        <w:rPr>
          <w:rFonts w:ascii="Times New Roman" w:hAnsi="Times New Roman"/>
          <w:i/>
          <w:sz w:val="22"/>
          <w:szCs w:val="22"/>
          <w:lang w:val="tr-TR"/>
        </w:rPr>
        <w:t>non</w:t>
      </w:r>
      <w:proofErr w:type="spellEnd"/>
      <w:r w:rsidRPr="002B5CCE">
        <w:rPr>
          <w:rFonts w:ascii="Times New Roman" w:hAnsi="Times New Roman"/>
          <w:sz w:val="22"/>
          <w:szCs w:val="22"/>
          <w:lang w:val="tr-TR"/>
        </w:rPr>
        <w:t xml:space="preserve"> (olmazsa olmaz) ‘</w:t>
      </w:r>
      <w:proofErr w:type="spellStart"/>
      <w:r w:rsidRPr="002B5CCE">
        <w:rPr>
          <w:rFonts w:ascii="Times New Roman" w:hAnsi="Times New Roman"/>
          <w:sz w:val="22"/>
          <w:szCs w:val="22"/>
          <w:lang w:val="tr-TR"/>
        </w:rPr>
        <w:t>durlar</w:t>
      </w:r>
      <w:proofErr w:type="spellEnd"/>
      <w:r w:rsidRPr="002B5CCE">
        <w:rPr>
          <w:rFonts w:ascii="Times New Roman" w:hAnsi="Times New Roman"/>
          <w:sz w:val="22"/>
          <w:szCs w:val="22"/>
          <w:lang w:val="tr-TR"/>
        </w:rPr>
        <w:t>. Yerel yönetimlerin ayrıca tüm kurum ve bireyler gibi borçlanma imkanları vardır, yalnız borçlanma yoluyla elde edilen geli</w:t>
      </w:r>
      <w:r w:rsidRPr="002B5CCE">
        <w:rPr>
          <w:rFonts w:ascii="Times New Roman" w:hAnsi="Times New Roman"/>
          <w:sz w:val="22"/>
          <w:szCs w:val="22"/>
          <w:lang w:val="tr-TR"/>
        </w:rPr>
        <w:t>r</w:t>
      </w:r>
      <w:r w:rsidRPr="002B5CCE">
        <w:rPr>
          <w:rFonts w:ascii="Times New Roman" w:hAnsi="Times New Roman"/>
          <w:sz w:val="22"/>
          <w:szCs w:val="22"/>
          <w:lang w:val="tr-TR"/>
        </w:rPr>
        <w:t xml:space="preserve">ler yerel meclislerin isleyiş harcamaları için kullanılamaz. Son olarak yerel yönetimler tüm idari birimler gibi sundukları hizmetin bedelini almakta, bu yolla ek bir gelir kalemine sahip olmaktadırlar. </w:t>
      </w:r>
    </w:p>
    <w:p w14:paraId="0E26C5CE"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Anayasanın 72-2. Maddesi üçüncü fıkrasına göre yerel yönetimlerin vergi gelirleri ve diğer öz gelirleri her yerel yönetim kategorisi için tüm g</w:t>
      </w:r>
      <w:r w:rsidRPr="002B5CCE">
        <w:rPr>
          <w:rFonts w:ascii="Times New Roman" w:hAnsi="Times New Roman"/>
          <w:sz w:val="22"/>
          <w:szCs w:val="22"/>
          <w:lang w:val="tr-TR"/>
        </w:rPr>
        <w:t>e</w:t>
      </w:r>
      <w:r w:rsidRPr="002B5CCE">
        <w:rPr>
          <w:rFonts w:ascii="Times New Roman" w:hAnsi="Times New Roman"/>
          <w:sz w:val="22"/>
          <w:szCs w:val="22"/>
          <w:lang w:val="tr-TR"/>
        </w:rPr>
        <w:t xml:space="preserve">lirlerinin ‘‘belirleyici’’ bir bölümünü oluşturur. 2004 yılında bu maddenin uygulanması için çıkarılan yasa gereği bu belirleyici oranlar </w:t>
      </w:r>
      <w:proofErr w:type="spellStart"/>
      <w:r w:rsidRPr="002B5CCE">
        <w:rPr>
          <w:rFonts w:ascii="Times New Roman" w:hAnsi="Times New Roman"/>
          <w:sz w:val="22"/>
          <w:szCs w:val="22"/>
          <w:lang w:val="tr-TR"/>
        </w:rPr>
        <w:t>commune'ler</w:t>
      </w:r>
      <w:proofErr w:type="spellEnd"/>
      <w:r w:rsidRPr="002B5CCE">
        <w:rPr>
          <w:rFonts w:ascii="Times New Roman" w:hAnsi="Times New Roman"/>
          <w:sz w:val="22"/>
          <w:szCs w:val="22"/>
          <w:lang w:val="tr-TR"/>
        </w:rPr>
        <w:t xml:space="preserve"> için % 60,8, departmanlar için % 58 ve en son bölgeler için % 39,5‘tir. Bu oranların önemi yerel yönetimlerin vergi gelirlerinin tüm gelirlerin içerisinde bu oranların altına indirilememesidir. 90’li yıllardan itibaren Fransız Anay</w:t>
      </w:r>
      <w:r w:rsidRPr="002B5CCE">
        <w:rPr>
          <w:rFonts w:ascii="Times New Roman" w:hAnsi="Times New Roman"/>
          <w:sz w:val="22"/>
          <w:szCs w:val="22"/>
          <w:lang w:val="tr-TR"/>
        </w:rPr>
        <w:t>a</w:t>
      </w:r>
      <w:r w:rsidRPr="002B5CCE">
        <w:rPr>
          <w:rFonts w:ascii="Times New Roman" w:hAnsi="Times New Roman"/>
          <w:sz w:val="22"/>
          <w:szCs w:val="22"/>
          <w:lang w:val="tr-TR"/>
        </w:rPr>
        <w:t>sa konseyinin birçok kararında belirttiği üzere, kanunlar yerel yönetimlerin gelir kaynaklarını kendilerinin serbest yönetimi ilkesine zarar verecek b</w:t>
      </w:r>
      <w:r w:rsidRPr="002B5CCE">
        <w:rPr>
          <w:rFonts w:ascii="Times New Roman" w:hAnsi="Times New Roman"/>
          <w:sz w:val="22"/>
          <w:szCs w:val="22"/>
          <w:lang w:val="tr-TR"/>
        </w:rPr>
        <w:t>i</w:t>
      </w:r>
      <w:r w:rsidRPr="002B5CCE">
        <w:rPr>
          <w:rFonts w:ascii="Times New Roman" w:hAnsi="Times New Roman"/>
          <w:sz w:val="22"/>
          <w:szCs w:val="22"/>
          <w:lang w:val="tr-TR"/>
        </w:rPr>
        <w:t>çimde düzenleyemezler</w:t>
      </w:r>
      <w:r w:rsidRPr="002B5CCE">
        <w:rPr>
          <w:rStyle w:val="DipnotKarakterleri"/>
          <w:rFonts w:ascii="Times New Roman" w:hAnsi="Times New Roman"/>
          <w:sz w:val="22"/>
          <w:szCs w:val="22"/>
          <w:lang w:val="tr-TR"/>
        </w:rPr>
        <w:footnoteReference w:id="8"/>
      </w:r>
      <w:r w:rsidRPr="002B5CCE">
        <w:rPr>
          <w:rFonts w:ascii="Times New Roman" w:hAnsi="Times New Roman"/>
          <w:sz w:val="22"/>
          <w:szCs w:val="22"/>
          <w:lang w:val="tr-TR"/>
        </w:rPr>
        <w:t>. Dolayısıyla bu yollarla yerel yönetimlerin mali özerklikleri merkezi otoritenin müdahalesinden uzaklaştırılarak garanti altına alınmaya çalışılmıştır.</w:t>
      </w:r>
    </w:p>
    <w:p w14:paraId="26B17A4D"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Lakin yerel yönetimlerin gelirlerinin çokluğu sinirsiz özgürlüklere s</w:t>
      </w:r>
      <w:r w:rsidRPr="002B5CCE">
        <w:rPr>
          <w:rFonts w:ascii="Times New Roman" w:hAnsi="Times New Roman"/>
          <w:sz w:val="22"/>
          <w:szCs w:val="22"/>
          <w:lang w:val="tr-TR"/>
        </w:rPr>
        <w:t>a</w:t>
      </w:r>
      <w:r w:rsidRPr="002B5CCE">
        <w:rPr>
          <w:rFonts w:ascii="Times New Roman" w:hAnsi="Times New Roman"/>
          <w:sz w:val="22"/>
          <w:szCs w:val="22"/>
          <w:lang w:val="tr-TR"/>
        </w:rPr>
        <w:t>hip oldukları seklinde anlaşılmamalıdır, zira bu gelirlerin kullanımı devlet tarafından sıkı bir kontrol sistemi altına alınmıştır. Öncelikle yerel yöneti</w:t>
      </w:r>
      <w:r w:rsidRPr="002B5CCE">
        <w:rPr>
          <w:rFonts w:ascii="Times New Roman" w:hAnsi="Times New Roman"/>
          <w:sz w:val="22"/>
          <w:szCs w:val="22"/>
          <w:lang w:val="tr-TR"/>
        </w:rPr>
        <w:t>m</w:t>
      </w:r>
      <w:r w:rsidRPr="002B5CCE">
        <w:rPr>
          <w:rFonts w:ascii="Times New Roman" w:hAnsi="Times New Roman"/>
          <w:sz w:val="22"/>
          <w:szCs w:val="22"/>
          <w:lang w:val="tr-TR"/>
        </w:rPr>
        <w:t xml:space="preserve">lerin bütçeleri Bölgesel Hesap Mahkemeleri </w:t>
      </w:r>
      <w:r w:rsidRPr="002B5CCE">
        <w:rPr>
          <w:rFonts w:ascii="Times New Roman" w:hAnsi="Times New Roman"/>
          <w:i/>
          <w:sz w:val="22"/>
          <w:szCs w:val="22"/>
          <w:lang w:val="tr-TR"/>
        </w:rPr>
        <w:t>(</w:t>
      </w:r>
      <w:proofErr w:type="spellStart"/>
      <w:r w:rsidRPr="002B5CCE">
        <w:rPr>
          <w:rFonts w:ascii="Times New Roman" w:hAnsi="Times New Roman"/>
          <w:i/>
          <w:sz w:val="22"/>
          <w:szCs w:val="22"/>
          <w:lang w:val="tr-TR"/>
        </w:rPr>
        <w:t>Chambre</w:t>
      </w:r>
      <w:proofErr w:type="spellEnd"/>
      <w:r w:rsidRPr="002B5CCE">
        <w:rPr>
          <w:rFonts w:ascii="Times New Roman" w:hAnsi="Times New Roman"/>
          <w:i/>
          <w:sz w:val="22"/>
          <w:szCs w:val="22"/>
          <w:lang w:val="tr-TR"/>
        </w:rPr>
        <w:t xml:space="preserve"> </w:t>
      </w:r>
      <w:proofErr w:type="spellStart"/>
      <w:r w:rsidRPr="002B5CCE">
        <w:rPr>
          <w:rFonts w:ascii="Times New Roman" w:hAnsi="Times New Roman"/>
          <w:i/>
          <w:sz w:val="22"/>
          <w:szCs w:val="22"/>
          <w:lang w:val="tr-TR"/>
        </w:rPr>
        <w:t>Régionale</w:t>
      </w:r>
      <w:proofErr w:type="spellEnd"/>
      <w:r w:rsidRPr="002B5CCE">
        <w:rPr>
          <w:rFonts w:ascii="Times New Roman" w:hAnsi="Times New Roman"/>
          <w:i/>
          <w:sz w:val="22"/>
          <w:szCs w:val="22"/>
          <w:lang w:val="tr-TR"/>
        </w:rPr>
        <w:t xml:space="preserve"> </w:t>
      </w:r>
      <w:proofErr w:type="spellStart"/>
      <w:r w:rsidRPr="002B5CCE">
        <w:rPr>
          <w:rFonts w:ascii="Times New Roman" w:hAnsi="Times New Roman"/>
          <w:i/>
          <w:sz w:val="22"/>
          <w:szCs w:val="22"/>
          <w:lang w:val="tr-TR"/>
        </w:rPr>
        <w:t>des</w:t>
      </w:r>
      <w:proofErr w:type="spellEnd"/>
      <w:r w:rsidRPr="002B5CCE">
        <w:rPr>
          <w:rFonts w:ascii="Times New Roman" w:hAnsi="Times New Roman"/>
          <w:i/>
          <w:sz w:val="22"/>
          <w:szCs w:val="22"/>
          <w:lang w:val="tr-TR"/>
        </w:rPr>
        <w:t xml:space="preserve"> </w:t>
      </w:r>
      <w:proofErr w:type="spellStart"/>
      <w:r w:rsidRPr="002B5CCE">
        <w:rPr>
          <w:rFonts w:ascii="Times New Roman" w:hAnsi="Times New Roman"/>
          <w:i/>
          <w:sz w:val="22"/>
          <w:szCs w:val="22"/>
          <w:lang w:val="tr-TR"/>
        </w:rPr>
        <w:t>Comptes</w:t>
      </w:r>
      <w:proofErr w:type="spellEnd"/>
      <w:r w:rsidRPr="002B5CCE">
        <w:rPr>
          <w:rFonts w:ascii="Times New Roman" w:hAnsi="Times New Roman"/>
          <w:i/>
          <w:sz w:val="22"/>
          <w:szCs w:val="22"/>
          <w:lang w:val="tr-TR"/>
        </w:rPr>
        <w:t>)</w:t>
      </w:r>
      <w:r w:rsidRPr="002B5CCE">
        <w:rPr>
          <w:rFonts w:ascii="Times New Roman" w:hAnsi="Times New Roman"/>
          <w:sz w:val="22"/>
          <w:szCs w:val="22"/>
          <w:lang w:val="tr-TR"/>
        </w:rPr>
        <w:t xml:space="preserve"> adı verilen kurumlar tarafından kanuni denetime tabi tutulma</w:t>
      </w:r>
      <w:r w:rsidRPr="002B5CCE">
        <w:rPr>
          <w:rFonts w:ascii="Times New Roman" w:hAnsi="Times New Roman"/>
          <w:sz w:val="22"/>
          <w:szCs w:val="22"/>
          <w:lang w:val="tr-TR"/>
        </w:rPr>
        <w:t>k</w:t>
      </w:r>
      <w:r w:rsidRPr="002B5CCE">
        <w:rPr>
          <w:rFonts w:ascii="Times New Roman" w:hAnsi="Times New Roman"/>
          <w:sz w:val="22"/>
          <w:szCs w:val="22"/>
          <w:lang w:val="tr-TR"/>
        </w:rPr>
        <w:t>tadır. Ayrıca devletin lokaldeki temsilcisi “</w:t>
      </w:r>
      <w:proofErr w:type="spellStart"/>
      <w:r w:rsidRPr="002B5CCE">
        <w:rPr>
          <w:rFonts w:ascii="Times New Roman" w:hAnsi="Times New Roman"/>
          <w:i/>
          <w:sz w:val="22"/>
          <w:szCs w:val="22"/>
          <w:lang w:val="tr-TR"/>
        </w:rPr>
        <w:t>préfet</w:t>
      </w:r>
      <w:proofErr w:type="spellEnd"/>
      <w:r w:rsidRPr="002B5CCE">
        <w:rPr>
          <w:rFonts w:ascii="Times New Roman" w:hAnsi="Times New Roman"/>
          <w:sz w:val="22"/>
          <w:szCs w:val="22"/>
          <w:lang w:val="tr-TR"/>
        </w:rPr>
        <w:t>” (vali), yerel organlar t</w:t>
      </w:r>
      <w:r w:rsidRPr="002B5CCE">
        <w:rPr>
          <w:rFonts w:ascii="Times New Roman" w:hAnsi="Times New Roman"/>
          <w:sz w:val="22"/>
          <w:szCs w:val="22"/>
          <w:lang w:val="tr-TR"/>
        </w:rPr>
        <w:t>a</w:t>
      </w:r>
      <w:r w:rsidRPr="002B5CCE">
        <w:rPr>
          <w:rFonts w:ascii="Times New Roman" w:hAnsi="Times New Roman"/>
          <w:sz w:val="22"/>
          <w:szCs w:val="22"/>
          <w:lang w:val="tr-TR"/>
        </w:rPr>
        <w:t xml:space="preserve">rafından verilen kararları - harcamalara ve gelirlerin kullanımına ilişkin olanlar doğal olarak dahil - yasaya aykırı olduğu gerekçesiyle hakim önüne götürme ve yürürlüğün durdurulması kararı verilmesi talebinde bulunma yetkisine sahiptir. </w:t>
      </w:r>
    </w:p>
    <w:p w14:paraId="7AC9A76C"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b/>
          <w:bCs/>
          <w:sz w:val="22"/>
          <w:szCs w:val="22"/>
          <w:lang w:val="tr-TR"/>
        </w:rPr>
        <w:t>Bitirirken</w:t>
      </w:r>
      <w:r w:rsidRPr="002B5CCE">
        <w:rPr>
          <w:rFonts w:ascii="Times New Roman" w:hAnsi="Times New Roman"/>
          <w:sz w:val="22"/>
          <w:szCs w:val="22"/>
          <w:lang w:val="tr-TR"/>
        </w:rPr>
        <w:t xml:space="preserve"> </w:t>
      </w:r>
    </w:p>
    <w:p w14:paraId="29136D47" w14:textId="77777777"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1980 yıllarından itibaren süregelen reformlarla ve bu reformlara 2002 yılından sonra yapılan eklentilerle, Fransız yerel yönetim hukuku ciddi bir değişime uğradı. Şurası kesin ki anayasal ve yasal değişikliklerle meydana gelen yerel yönetimlerin günümüzdeki durumu önemli bir ilerlemeye işaret etmektedir ve sistemin handikaplarına rağmen artık kimse geriye doğru bir adım bile gitmeyi tasavvur dahi etmemektedir</w:t>
      </w:r>
      <w:r w:rsidRPr="002B5CCE">
        <w:rPr>
          <w:rStyle w:val="FootnoteReference"/>
          <w:rFonts w:ascii="Times New Roman" w:hAnsi="Times New Roman"/>
          <w:sz w:val="22"/>
          <w:szCs w:val="22"/>
          <w:lang w:val="tr-TR"/>
        </w:rPr>
        <w:footnoteReference w:id="9"/>
      </w:r>
      <w:r w:rsidRPr="002B5CCE">
        <w:rPr>
          <w:rFonts w:ascii="Times New Roman" w:hAnsi="Times New Roman"/>
          <w:sz w:val="22"/>
          <w:szCs w:val="22"/>
          <w:lang w:val="tr-TR"/>
        </w:rPr>
        <w:t>. Lakin Fransız yerel yöneti</w:t>
      </w:r>
      <w:r w:rsidRPr="002B5CCE">
        <w:rPr>
          <w:rFonts w:ascii="Times New Roman" w:hAnsi="Times New Roman"/>
          <w:sz w:val="22"/>
          <w:szCs w:val="22"/>
          <w:lang w:val="tr-TR"/>
        </w:rPr>
        <w:t>m</w:t>
      </w:r>
      <w:r w:rsidRPr="002B5CCE">
        <w:rPr>
          <w:rFonts w:ascii="Times New Roman" w:hAnsi="Times New Roman"/>
          <w:sz w:val="22"/>
          <w:szCs w:val="22"/>
          <w:lang w:val="tr-TR"/>
        </w:rPr>
        <w:t xml:space="preserve">leri incelendiğinde en çok göze çarpan aksaklık süregelen reformlar sonucu her alanda belirgin bir “karmaşıklığın” meydana gelmiş olmasıdır. Buna “Fransız usulü karmaşıklık” demek de yanlış olmaz. Zira, Fransız devletinin yönetim organizasyonu - Avrupa, devlet, bölge, departman,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ve </w:t>
      </w:r>
      <w:proofErr w:type="spellStart"/>
      <w:r w:rsidRPr="002B5CCE">
        <w:rPr>
          <w:rFonts w:ascii="Times New Roman" w:hAnsi="Times New Roman"/>
          <w:sz w:val="22"/>
          <w:szCs w:val="22"/>
          <w:lang w:val="tr-TR"/>
        </w:rPr>
        <w:t>commune</w:t>
      </w:r>
      <w:proofErr w:type="spellEnd"/>
      <w:r w:rsidRPr="002B5CCE">
        <w:rPr>
          <w:rFonts w:ascii="Times New Roman" w:hAnsi="Times New Roman"/>
          <w:sz w:val="22"/>
          <w:szCs w:val="22"/>
          <w:lang w:val="tr-TR"/>
        </w:rPr>
        <w:t xml:space="preserve"> birlikleri olmak üzere - beş farklı yönetim düzeyiyle sözün yalın haliyle yönetilmesi ve dizaynı zor duruma gelmiştir. </w:t>
      </w:r>
    </w:p>
    <w:p w14:paraId="14BA163C" w14:textId="3E1D6E79" w:rsidR="00FF2963" w:rsidRPr="002B5CCE" w:rsidRDefault="00FF2963" w:rsidP="002B5CCE">
      <w:pPr>
        <w:pStyle w:val="Corps"/>
        <w:widowControl w:val="0"/>
        <w:suppressAutoHyphens w:val="0"/>
        <w:spacing w:after="120" w:line="264" w:lineRule="auto"/>
        <w:ind w:firstLine="567"/>
        <w:jc w:val="both"/>
        <w:rPr>
          <w:rFonts w:ascii="Times New Roman" w:hAnsi="Times New Roman"/>
          <w:sz w:val="22"/>
          <w:szCs w:val="22"/>
          <w:lang w:val="tr-TR"/>
        </w:rPr>
      </w:pPr>
      <w:r w:rsidRPr="002B5CCE">
        <w:rPr>
          <w:rFonts w:ascii="Times New Roman" w:hAnsi="Times New Roman"/>
          <w:sz w:val="22"/>
          <w:szCs w:val="22"/>
          <w:lang w:val="tr-TR"/>
        </w:rPr>
        <w:t>Belirgin bir yetki ve görev paylaşımının olmayışı ve şu anki pa</w:t>
      </w:r>
      <w:r w:rsidRPr="002B5CCE">
        <w:rPr>
          <w:rFonts w:ascii="Times New Roman" w:hAnsi="Times New Roman"/>
          <w:sz w:val="22"/>
          <w:szCs w:val="22"/>
          <w:lang w:val="tr-TR"/>
        </w:rPr>
        <w:t>y</w:t>
      </w:r>
      <w:r w:rsidRPr="002B5CCE">
        <w:rPr>
          <w:rFonts w:ascii="Times New Roman" w:hAnsi="Times New Roman"/>
          <w:sz w:val="22"/>
          <w:szCs w:val="22"/>
          <w:lang w:val="tr-TR"/>
        </w:rPr>
        <w:t>laşımın vatandaşlar tarafından açık bir biçimde okunulamaz oluşu ise ayrı bir karmaşıklığa yol açmaktadır. Gelir ve yetki paylaşımı her yerel yönetim birimi için özel olarak belirlenmeli, yerel yönetimlerin faaliyet alanlarının yasalarla açıkça birbirinden ayırt edilebilecek şekilde gösterilmesi bir iht</w:t>
      </w:r>
      <w:r w:rsidRPr="002B5CCE">
        <w:rPr>
          <w:rFonts w:ascii="Times New Roman" w:hAnsi="Times New Roman"/>
          <w:sz w:val="22"/>
          <w:szCs w:val="22"/>
          <w:lang w:val="tr-TR"/>
        </w:rPr>
        <w:t>i</w:t>
      </w:r>
      <w:r w:rsidRPr="002B5CCE">
        <w:rPr>
          <w:rFonts w:ascii="Times New Roman" w:hAnsi="Times New Roman"/>
          <w:sz w:val="22"/>
          <w:szCs w:val="22"/>
          <w:lang w:val="tr-TR"/>
        </w:rPr>
        <w:t xml:space="preserve">yaçtan öte karmaşıklığın minimuma indirilmesi için bir zorunluluk haline gelmiştir. Nihayet birey ve yönetim ilişkisi üzerine kurulu devletin, gücünü yönetimin her aşamasına yayma çabası, birbirleri arasında eşitlik ilkesine dayalı olarak faaliyet gösteren yerel yönetimlere az bir faaliyet alanı tanımaktadır. Oysaki Fransız hukukçusu </w:t>
      </w:r>
      <w:proofErr w:type="spellStart"/>
      <w:r w:rsidRPr="002B5CCE">
        <w:rPr>
          <w:rFonts w:ascii="Times New Roman" w:hAnsi="Times New Roman"/>
          <w:sz w:val="22"/>
          <w:szCs w:val="22"/>
          <w:lang w:val="tr-TR"/>
        </w:rPr>
        <w:t>Hauriou'nun</w:t>
      </w:r>
      <w:proofErr w:type="spellEnd"/>
      <w:r w:rsidRPr="002B5CCE">
        <w:rPr>
          <w:rFonts w:ascii="Times New Roman" w:hAnsi="Times New Roman"/>
          <w:sz w:val="22"/>
          <w:szCs w:val="22"/>
          <w:lang w:val="tr-TR"/>
        </w:rPr>
        <w:t xml:space="preserve"> dediği gibi </w:t>
      </w:r>
      <w:r w:rsidRPr="002B5CCE">
        <w:rPr>
          <w:rFonts w:ascii="Times New Roman" w:hAnsi="Times New Roman"/>
          <w:i/>
          <w:sz w:val="22"/>
          <w:szCs w:val="22"/>
          <w:lang w:val="tr-TR"/>
        </w:rPr>
        <w:t>“modern devletlerin tek ihtiyacı sadece iyi bir yönetim değil”</w:t>
      </w:r>
      <w:r w:rsidRPr="002B5CCE">
        <w:rPr>
          <w:rFonts w:ascii="Times New Roman" w:hAnsi="Times New Roman"/>
          <w:sz w:val="22"/>
          <w:szCs w:val="22"/>
          <w:lang w:val="tr-TR"/>
        </w:rPr>
        <w:t xml:space="preserve">, ayni zamanda yerel yönetimlerin kendilerini gerektiği gibi ifade edebilecekleri yeterli düzeyde bir </w:t>
      </w:r>
      <w:r w:rsidRPr="002B5CCE">
        <w:rPr>
          <w:rFonts w:ascii="Times New Roman" w:hAnsi="Times New Roman"/>
          <w:i/>
          <w:sz w:val="22"/>
          <w:szCs w:val="22"/>
          <w:lang w:val="tr-TR"/>
        </w:rPr>
        <w:t>“kamusal özgürlüktür”</w:t>
      </w:r>
      <w:r w:rsidRPr="002B5CCE">
        <w:rPr>
          <w:rStyle w:val="DipnotKarakterleri"/>
          <w:rFonts w:ascii="Times New Roman" w:hAnsi="Times New Roman"/>
          <w:i/>
          <w:sz w:val="22"/>
          <w:szCs w:val="22"/>
          <w:lang w:val="tr-TR"/>
        </w:rPr>
        <w:footnoteReference w:id="10"/>
      </w:r>
      <w:r w:rsidRPr="002B5CCE">
        <w:rPr>
          <w:rFonts w:ascii="Times New Roman" w:hAnsi="Times New Roman"/>
          <w:i/>
          <w:sz w:val="22"/>
          <w:szCs w:val="22"/>
          <w:lang w:val="tr-TR"/>
        </w:rPr>
        <w:t>.</w:t>
      </w:r>
    </w:p>
    <w:p w14:paraId="43E57F86" w14:textId="77777777" w:rsidR="00006FB7" w:rsidRPr="002B5CCE" w:rsidRDefault="00006FB7" w:rsidP="002B5CCE">
      <w:pPr>
        <w:widowControl w:val="0"/>
        <w:spacing w:after="120" w:line="264" w:lineRule="auto"/>
        <w:ind w:firstLine="567"/>
        <w:jc w:val="both"/>
        <w:rPr>
          <w:sz w:val="22"/>
          <w:szCs w:val="22"/>
        </w:rPr>
      </w:pPr>
    </w:p>
    <w:sectPr w:rsidR="00006FB7" w:rsidRPr="002B5CCE" w:rsidSect="00920C4D">
      <w:headerReference w:type="even" r:id="rId8"/>
      <w:headerReference w:type="default" r:id="rId9"/>
      <w:footerReference w:type="even" r:id="rId10"/>
      <w:footerReference w:type="default" r:id="rId11"/>
      <w:type w:val="oddPage"/>
      <w:pgSz w:w="9061" w:h="13319"/>
      <w:pgMar w:top="1418" w:right="1134" w:bottom="1134" w:left="1134" w:header="964" w:footer="737" w:gutter="0"/>
      <w:pgNumType w:start="31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AC9F" w14:textId="77777777" w:rsidR="00712647" w:rsidRDefault="00712647" w:rsidP="006C1AD1">
      <w:r>
        <w:separator/>
      </w:r>
    </w:p>
  </w:endnote>
  <w:endnote w:type="continuationSeparator" w:id="0">
    <w:p w14:paraId="2CCBABC9" w14:textId="77777777" w:rsidR="00712647" w:rsidRDefault="00712647" w:rsidP="006C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C11A" w14:textId="77777777" w:rsidR="00920C4D" w:rsidRDefault="00920C4D" w:rsidP="00CA6B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322</w:t>
    </w:r>
    <w:r>
      <w:rPr>
        <w:rStyle w:val="PageNumber"/>
      </w:rPr>
      <w:fldChar w:fldCharType="end"/>
    </w:r>
  </w:p>
  <w:p w14:paraId="447F9FE7" w14:textId="77777777" w:rsidR="00FF2963" w:rsidRDefault="00FF2963" w:rsidP="00FF296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7D4C" w14:textId="77777777" w:rsidR="00FF2963" w:rsidRDefault="00FF2963" w:rsidP="00920C4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20C4D">
      <w:rPr>
        <w:rStyle w:val="PageNumber"/>
        <w:noProof/>
      </w:rPr>
      <w:t>319</w:t>
    </w:r>
    <w:r>
      <w:rPr>
        <w:rStyle w:val="PageNumber"/>
      </w:rPr>
      <w:fldChar w:fldCharType="end"/>
    </w:r>
  </w:p>
  <w:p w14:paraId="4D78BAC9" w14:textId="77777777" w:rsidR="00FF2963" w:rsidRDefault="00FF2963" w:rsidP="00FF2963">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00BC" w14:textId="77777777" w:rsidR="00712647" w:rsidRDefault="00712647" w:rsidP="006C1AD1">
      <w:r>
        <w:separator/>
      </w:r>
    </w:p>
  </w:footnote>
  <w:footnote w:type="continuationSeparator" w:id="0">
    <w:p w14:paraId="4F19D7CA" w14:textId="77777777" w:rsidR="00712647" w:rsidRDefault="00712647" w:rsidP="006C1AD1">
      <w:r>
        <w:continuationSeparator/>
      </w:r>
    </w:p>
  </w:footnote>
  <w:footnote w:id="1">
    <w:p w14:paraId="44EFB89C" w14:textId="6A2EFFE2" w:rsidR="00FF2963" w:rsidRPr="002B5CCE" w:rsidRDefault="00FF2963" w:rsidP="002B5CCE">
      <w:pPr>
        <w:pStyle w:val="FootnoteText"/>
        <w:widowControl w:val="0"/>
        <w:spacing w:after="60" w:line="264" w:lineRule="auto"/>
        <w:ind w:left="284" w:hanging="284"/>
        <w:jc w:val="both"/>
        <w:rPr>
          <w:sz w:val="18"/>
          <w:szCs w:val="18"/>
        </w:rPr>
      </w:pPr>
      <w:r w:rsidRPr="002B5CCE">
        <w:rPr>
          <w:rStyle w:val="FootnoteReference"/>
          <w:sz w:val="18"/>
          <w:szCs w:val="18"/>
          <w:vertAlign w:val="baseline"/>
        </w:rPr>
        <w:sym w:font="Symbol" w:char="F02A"/>
      </w:r>
      <w:r w:rsidRPr="002B5CCE">
        <w:rPr>
          <w:sz w:val="18"/>
          <w:szCs w:val="18"/>
        </w:rPr>
        <w:t xml:space="preserve"> </w:t>
      </w:r>
      <w:r w:rsidR="002B5CCE">
        <w:rPr>
          <w:sz w:val="18"/>
          <w:szCs w:val="18"/>
        </w:rPr>
        <w:tab/>
      </w:r>
      <w:r w:rsidRPr="002B5CCE">
        <w:rPr>
          <w:sz w:val="18"/>
          <w:szCs w:val="18"/>
        </w:rPr>
        <w:t xml:space="preserve">Yalova Üniversitesi Hukuk Fakültesi İdare hukuku Anabilim Dalı Araştırma Görevlisi, </w:t>
      </w:r>
      <w:r w:rsidR="00B877B4" w:rsidRPr="002B5CCE">
        <w:rPr>
          <w:sz w:val="18"/>
          <w:szCs w:val="18"/>
        </w:rPr>
        <w:t>hayildiz@ymail.com</w:t>
      </w:r>
    </w:p>
  </w:footnote>
  <w:footnote w:id="2">
    <w:p w14:paraId="41F3BBC9" w14:textId="281B65CF" w:rsidR="00FF2963" w:rsidRPr="002B5CCE" w:rsidRDefault="00FF2963" w:rsidP="002B5CCE">
      <w:pPr>
        <w:pStyle w:val="FootnoteText"/>
        <w:widowControl w:val="0"/>
        <w:spacing w:after="60" w:line="264" w:lineRule="auto"/>
        <w:ind w:left="284" w:hanging="284"/>
        <w:jc w:val="both"/>
        <w:rPr>
          <w:sz w:val="18"/>
          <w:szCs w:val="18"/>
        </w:rPr>
      </w:pPr>
      <w:r w:rsidRPr="002B5CCE">
        <w:rPr>
          <w:rStyle w:val="FootnoteReference"/>
          <w:sz w:val="18"/>
          <w:szCs w:val="18"/>
        </w:rPr>
        <w:footnoteRef/>
      </w:r>
      <w:r w:rsidRPr="002B5CCE">
        <w:rPr>
          <w:sz w:val="18"/>
          <w:szCs w:val="18"/>
        </w:rPr>
        <w:t xml:space="preserve"> </w:t>
      </w:r>
      <w:r w:rsidR="002B5CCE">
        <w:rPr>
          <w:sz w:val="18"/>
          <w:szCs w:val="18"/>
        </w:rPr>
        <w:tab/>
      </w:r>
      <w:r w:rsidRPr="002B5CCE">
        <w:rPr>
          <w:sz w:val="18"/>
          <w:szCs w:val="18"/>
          <w:lang w:eastAsia="fr-FR"/>
        </w:rPr>
        <w:t xml:space="preserve">FAURE </w:t>
      </w:r>
      <w:proofErr w:type="spellStart"/>
      <w:r w:rsidRPr="002B5CCE">
        <w:rPr>
          <w:sz w:val="18"/>
          <w:szCs w:val="18"/>
          <w:lang w:eastAsia="fr-FR"/>
        </w:rPr>
        <w:t>Bertrand</w:t>
      </w:r>
      <w:proofErr w:type="spellEnd"/>
      <w:r w:rsidRPr="002B5CCE">
        <w:rPr>
          <w:i/>
          <w:sz w:val="18"/>
          <w:szCs w:val="18"/>
          <w:lang w:eastAsia="fr-FR"/>
        </w:rPr>
        <w:t xml:space="preserve">, </w:t>
      </w:r>
      <w:proofErr w:type="spellStart"/>
      <w:r w:rsidRPr="002B5CCE">
        <w:rPr>
          <w:i/>
          <w:sz w:val="18"/>
          <w:szCs w:val="18"/>
          <w:lang w:eastAsia="fr-FR"/>
        </w:rPr>
        <w:t>Droit</w:t>
      </w:r>
      <w:proofErr w:type="spellEnd"/>
      <w:r w:rsidRPr="002B5CCE">
        <w:rPr>
          <w:i/>
          <w:sz w:val="18"/>
          <w:szCs w:val="18"/>
          <w:lang w:eastAsia="fr-FR"/>
        </w:rPr>
        <w:t xml:space="preserve"> </w:t>
      </w:r>
      <w:proofErr w:type="spellStart"/>
      <w:r w:rsidRPr="002B5CCE">
        <w:rPr>
          <w:i/>
          <w:sz w:val="18"/>
          <w:szCs w:val="18"/>
          <w:lang w:eastAsia="fr-FR"/>
        </w:rPr>
        <w:t>des</w:t>
      </w:r>
      <w:proofErr w:type="spellEnd"/>
      <w:r w:rsidRPr="002B5CCE">
        <w:rPr>
          <w:i/>
          <w:sz w:val="18"/>
          <w:szCs w:val="18"/>
          <w:lang w:eastAsia="fr-FR"/>
        </w:rPr>
        <w:t xml:space="preserve"> </w:t>
      </w:r>
      <w:proofErr w:type="spellStart"/>
      <w:r w:rsidRPr="002B5CCE">
        <w:rPr>
          <w:i/>
          <w:sz w:val="18"/>
          <w:szCs w:val="18"/>
          <w:lang w:eastAsia="fr-FR"/>
        </w:rPr>
        <w:t>collectivités</w:t>
      </w:r>
      <w:proofErr w:type="spellEnd"/>
      <w:r w:rsidRPr="002B5CCE">
        <w:rPr>
          <w:i/>
          <w:sz w:val="18"/>
          <w:szCs w:val="18"/>
          <w:lang w:eastAsia="fr-FR"/>
        </w:rPr>
        <w:t xml:space="preserve"> </w:t>
      </w:r>
      <w:proofErr w:type="spellStart"/>
      <w:r w:rsidRPr="002B5CCE">
        <w:rPr>
          <w:i/>
          <w:sz w:val="18"/>
          <w:szCs w:val="18"/>
          <w:lang w:eastAsia="fr-FR"/>
        </w:rPr>
        <w:t>territoriales</w:t>
      </w:r>
      <w:proofErr w:type="spellEnd"/>
      <w:r w:rsidRPr="002B5CCE">
        <w:rPr>
          <w:sz w:val="18"/>
          <w:szCs w:val="18"/>
          <w:lang w:eastAsia="fr-FR"/>
        </w:rPr>
        <w:t xml:space="preserve">, </w:t>
      </w:r>
      <w:proofErr w:type="spellStart"/>
      <w:r w:rsidRPr="002B5CCE">
        <w:rPr>
          <w:sz w:val="18"/>
          <w:szCs w:val="18"/>
          <w:lang w:eastAsia="fr-FR"/>
        </w:rPr>
        <w:t>Dalloz</w:t>
      </w:r>
      <w:proofErr w:type="spellEnd"/>
      <w:r w:rsidRPr="002B5CCE">
        <w:rPr>
          <w:sz w:val="18"/>
          <w:szCs w:val="18"/>
          <w:lang w:eastAsia="fr-FR"/>
        </w:rPr>
        <w:t xml:space="preserve">, 1. </w:t>
      </w:r>
      <w:proofErr w:type="spellStart"/>
      <w:r w:rsidRPr="002B5CCE">
        <w:rPr>
          <w:sz w:val="18"/>
          <w:szCs w:val="18"/>
          <w:lang w:eastAsia="fr-FR"/>
        </w:rPr>
        <w:t>baski</w:t>
      </w:r>
      <w:proofErr w:type="spellEnd"/>
      <w:r w:rsidRPr="002B5CCE">
        <w:rPr>
          <w:sz w:val="18"/>
          <w:szCs w:val="18"/>
          <w:lang w:eastAsia="fr-FR"/>
        </w:rPr>
        <w:t>, 2009 s. 5</w:t>
      </w:r>
    </w:p>
  </w:footnote>
  <w:footnote w:id="3">
    <w:p w14:paraId="3E77EC81" w14:textId="77777777" w:rsidR="00FF2963" w:rsidRPr="002B5CCE" w:rsidRDefault="00FF2963" w:rsidP="002B5CCE">
      <w:pPr>
        <w:pStyle w:val="FootnoteText"/>
        <w:widowControl w:val="0"/>
        <w:spacing w:after="60" w:line="264" w:lineRule="auto"/>
        <w:ind w:left="284" w:hanging="284"/>
        <w:jc w:val="both"/>
        <w:rPr>
          <w:sz w:val="18"/>
          <w:szCs w:val="18"/>
        </w:rPr>
      </w:pPr>
      <w:r w:rsidRPr="002B5CCE">
        <w:rPr>
          <w:rStyle w:val="DipnotKarakterleri"/>
          <w:sz w:val="18"/>
          <w:szCs w:val="18"/>
        </w:rPr>
        <w:footnoteRef/>
      </w:r>
      <w:r w:rsidRPr="002B5CCE">
        <w:rPr>
          <w:sz w:val="18"/>
          <w:szCs w:val="18"/>
        </w:rPr>
        <w:tab/>
        <w:t xml:space="preserve">Maddenin lafzı su şekildedir : “La France </w:t>
      </w:r>
      <w:proofErr w:type="spellStart"/>
      <w:r w:rsidRPr="002B5CCE">
        <w:rPr>
          <w:sz w:val="18"/>
          <w:szCs w:val="18"/>
        </w:rPr>
        <w:t>est</w:t>
      </w:r>
      <w:proofErr w:type="spellEnd"/>
      <w:r w:rsidRPr="002B5CCE">
        <w:rPr>
          <w:sz w:val="18"/>
          <w:szCs w:val="18"/>
        </w:rPr>
        <w:t xml:space="preserve"> </w:t>
      </w:r>
      <w:proofErr w:type="spellStart"/>
      <w:r w:rsidRPr="002B5CCE">
        <w:rPr>
          <w:sz w:val="18"/>
          <w:szCs w:val="18"/>
        </w:rPr>
        <w:t>une</w:t>
      </w:r>
      <w:proofErr w:type="spellEnd"/>
      <w:r w:rsidRPr="002B5CCE">
        <w:rPr>
          <w:sz w:val="18"/>
          <w:szCs w:val="18"/>
        </w:rPr>
        <w:t xml:space="preserve"> </w:t>
      </w:r>
      <w:proofErr w:type="spellStart"/>
      <w:r w:rsidRPr="002B5CCE">
        <w:rPr>
          <w:sz w:val="18"/>
          <w:szCs w:val="18"/>
        </w:rPr>
        <w:t>République</w:t>
      </w:r>
      <w:proofErr w:type="spellEnd"/>
      <w:r w:rsidRPr="002B5CCE">
        <w:rPr>
          <w:sz w:val="18"/>
          <w:szCs w:val="18"/>
        </w:rPr>
        <w:t xml:space="preserve"> </w:t>
      </w:r>
      <w:proofErr w:type="spellStart"/>
      <w:r w:rsidRPr="002B5CCE">
        <w:rPr>
          <w:sz w:val="18"/>
          <w:szCs w:val="18"/>
        </w:rPr>
        <w:t>indivisible</w:t>
      </w:r>
      <w:proofErr w:type="spellEnd"/>
      <w:r w:rsidRPr="002B5CCE">
        <w:rPr>
          <w:sz w:val="18"/>
          <w:szCs w:val="18"/>
        </w:rPr>
        <w:t xml:space="preserve">, </w:t>
      </w:r>
      <w:proofErr w:type="spellStart"/>
      <w:r w:rsidRPr="002B5CCE">
        <w:rPr>
          <w:sz w:val="18"/>
          <w:szCs w:val="18"/>
        </w:rPr>
        <w:t>laïc</w:t>
      </w:r>
      <w:proofErr w:type="spellEnd"/>
      <w:r w:rsidRPr="002B5CCE">
        <w:rPr>
          <w:sz w:val="18"/>
          <w:szCs w:val="18"/>
        </w:rPr>
        <w:t xml:space="preserve">, </w:t>
      </w:r>
      <w:proofErr w:type="spellStart"/>
      <w:r w:rsidRPr="002B5CCE">
        <w:rPr>
          <w:sz w:val="18"/>
          <w:szCs w:val="18"/>
        </w:rPr>
        <w:t>démocr</w:t>
      </w:r>
      <w:r w:rsidRPr="002B5CCE">
        <w:rPr>
          <w:sz w:val="18"/>
          <w:szCs w:val="18"/>
        </w:rPr>
        <w:t>a</w:t>
      </w:r>
      <w:r w:rsidRPr="002B5CCE">
        <w:rPr>
          <w:sz w:val="18"/>
          <w:szCs w:val="18"/>
        </w:rPr>
        <w:t>tique</w:t>
      </w:r>
      <w:proofErr w:type="spellEnd"/>
      <w:r w:rsidRPr="002B5CCE">
        <w:rPr>
          <w:sz w:val="18"/>
          <w:szCs w:val="18"/>
        </w:rPr>
        <w:t xml:space="preserve">...  Son </w:t>
      </w:r>
      <w:proofErr w:type="spellStart"/>
      <w:r w:rsidRPr="002B5CCE">
        <w:rPr>
          <w:sz w:val="18"/>
          <w:szCs w:val="18"/>
        </w:rPr>
        <w:t>organisation</w:t>
      </w:r>
      <w:proofErr w:type="spellEnd"/>
      <w:r w:rsidRPr="002B5CCE">
        <w:rPr>
          <w:sz w:val="18"/>
          <w:szCs w:val="18"/>
        </w:rPr>
        <w:t xml:space="preserve"> </w:t>
      </w:r>
      <w:proofErr w:type="spellStart"/>
      <w:r w:rsidRPr="002B5CCE">
        <w:rPr>
          <w:sz w:val="18"/>
          <w:szCs w:val="18"/>
        </w:rPr>
        <w:t>est</w:t>
      </w:r>
      <w:proofErr w:type="spellEnd"/>
      <w:r w:rsidRPr="002B5CCE">
        <w:rPr>
          <w:sz w:val="18"/>
          <w:szCs w:val="18"/>
        </w:rPr>
        <w:t xml:space="preserve"> </w:t>
      </w:r>
      <w:proofErr w:type="spellStart"/>
      <w:r w:rsidRPr="002B5CCE">
        <w:rPr>
          <w:sz w:val="18"/>
          <w:szCs w:val="18"/>
        </w:rPr>
        <w:t>décentralisée</w:t>
      </w:r>
      <w:proofErr w:type="spellEnd"/>
      <w:r w:rsidRPr="002B5CCE">
        <w:rPr>
          <w:sz w:val="18"/>
          <w:szCs w:val="18"/>
        </w:rPr>
        <w:t xml:space="preserve">” yani “Fransa bölünmez, laik, demokratik… bir cumhuriyettir... Organizasyonu </w:t>
      </w:r>
      <w:proofErr w:type="spellStart"/>
      <w:r w:rsidRPr="002B5CCE">
        <w:rPr>
          <w:sz w:val="18"/>
          <w:szCs w:val="18"/>
        </w:rPr>
        <w:t>ademimerkeziyetleştirilmiştir</w:t>
      </w:r>
      <w:proofErr w:type="spellEnd"/>
      <w:r w:rsidRPr="002B5CCE">
        <w:rPr>
          <w:sz w:val="18"/>
          <w:szCs w:val="18"/>
        </w:rPr>
        <w:t xml:space="preserve">”. </w:t>
      </w:r>
    </w:p>
  </w:footnote>
  <w:footnote w:id="4">
    <w:p w14:paraId="19B8EC94" w14:textId="0A23DB3F" w:rsidR="00FF2963" w:rsidRPr="002B5CCE" w:rsidRDefault="00FF2963" w:rsidP="002B5CCE">
      <w:pPr>
        <w:pStyle w:val="FootnoteText"/>
        <w:widowControl w:val="0"/>
        <w:spacing w:after="60" w:line="264" w:lineRule="auto"/>
        <w:ind w:left="284" w:hanging="284"/>
        <w:jc w:val="both"/>
        <w:rPr>
          <w:sz w:val="18"/>
          <w:szCs w:val="18"/>
        </w:rPr>
      </w:pPr>
      <w:r w:rsidRPr="002B5CCE">
        <w:rPr>
          <w:rStyle w:val="DipnotKarakterleri"/>
          <w:sz w:val="18"/>
          <w:szCs w:val="18"/>
        </w:rPr>
        <w:footnoteRef/>
      </w:r>
      <w:r w:rsidRPr="002B5CCE">
        <w:rPr>
          <w:sz w:val="18"/>
          <w:szCs w:val="18"/>
        </w:rPr>
        <w:t xml:space="preserve"> </w:t>
      </w:r>
      <w:r w:rsidR="002B5CCE">
        <w:rPr>
          <w:sz w:val="18"/>
          <w:szCs w:val="18"/>
        </w:rPr>
        <w:tab/>
      </w:r>
      <w:r w:rsidRPr="002B5CCE">
        <w:rPr>
          <w:sz w:val="18"/>
          <w:szCs w:val="18"/>
        </w:rPr>
        <w:t>Yerel yönetimler arası eşitlik ilkesini bütünleştirmek ve her yerel yönetim kategorisinin otonom yapısını korumak amacıyla vesayet kurumu, Fransız anayasası 72. maddesiyle y</w:t>
      </w:r>
      <w:r w:rsidRPr="002B5CCE">
        <w:rPr>
          <w:sz w:val="18"/>
          <w:szCs w:val="18"/>
        </w:rPr>
        <w:t>a</w:t>
      </w:r>
      <w:r w:rsidRPr="002B5CCE">
        <w:rPr>
          <w:sz w:val="18"/>
          <w:szCs w:val="18"/>
        </w:rPr>
        <w:t xml:space="preserve">saklanmıştır. </w:t>
      </w:r>
    </w:p>
  </w:footnote>
  <w:footnote w:id="5">
    <w:p w14:paraId="6658A9D4" w14:textId="1C9EB7B6" w:rsidR="00FF2963" w:rsidRPr="002B5CCE" w:rsidRDefault="00FF2963" w:rsidP="002B5CCE">
      <w:pPr>
        <w:pStyle w:val="FootnoteText"/>
        <w:widowControl w:val="0"/>
        <w:spacing w:after="60" w:line="264" w:lineRule="auto"/>
        <w:ind w:left="284" w:hanging="284"/>
        <w:jc w:val="both"/>
        <w:rPr>
          <w:sz w:val="18"/>
          <w:szCs w:val="18"/>
        </w:rPr>
      </w:pPr>
      <w:r w:rsidRPr="002B5CCE">
        <w:rPr>
          <w:rStyle w:val="FootnoteReference"/>
          <w:sz w:val="18"/>
          <w:szCs w:val="18"/>
        </w:rPr>
        <w:footnoteRef/>
      </w:r>
      <w:r w:rsidRPr="002B5CCE">
        <w:rPr>
          <w:sz w:val="18"/>
          <w:szCs w:val="18"/>
        </w:rPr>
        <w:t xml:space="preserve"> </w:t>
      </w:r>
      <w:r w:rsidR="002B5CCE">
        <w:rPr>
          <w:sz w:val="18"/>
          <w:szCs w:val="18"/>
        </w:rPr>
        <w:tab/>
      </w:r>
      <w:r w:rsidRPr="002B5CCE">
        <w:rPr>
          <w:sz w:val="18"/>
          <w:szCs w:val="18"/>
        </w:rPr>
        <w:t xml:space="preserve">Fransız doktrini belediye başkanının bu iki yönlülüğünü “çift </w:t>
      </w:r>
      <w:proofErr w:type="spellStart"/>
      <w:r w:rsidRPr="002B5CCE">
        <w:rPr>
          <w:sz w:val="18"/>
          <w:szCs w:val="18"/>
        </w:rPr>
        <w:t>kasket”li</w:t>
      </w:r>
      <w:proofErr w:type="spellEnd"/>
      <w:r w:rsidRPr="002B5CCE">
        <w:rPr>
          <w:sz w:val="18"/>
          <w:szCs w:val="18"/>
        </w:rPr>
        <w:t xml:space="preserve"> </w:t>
      </w:r>
      <w:r w:rsidRPr="002B5CCE">
        <w:rPr>
          <w:i/>
          <w:sz w:val="18"/>
          <w:szCs w:val="18"/>
        </w:rPr>
        <w:t>(</w:t>
      </w:r>
      <w:proofErr w:type="spellStart"/>
      <w:r w:rsidRPr="002B5CCE">
        <w:rPr>
          <w:i/>
          <w:sz w:val="18"/>
          <w:szCs w:val="18"/>
        </w:rPr>
        <w:t>double</w:t>
      </w:r>
      <w:proofErr w:type="spellEnd"/>
      <w:r w:rsidRPr="002B5CCE">
        <w:rPr>
          <w:i/>
          <w:sz w:val="18"/>
          <w:szCs w:val="18"/>
        </w:rPr>
        <w:t xml:space="preserve"> </w:t>
      </w:r>
      <w:proofErr w:type="spellStart"/>
      <w:r w:rsidRPr="002B5CCE">
        <w:rPr>
          <w:i/>
          <w:sz w:val="18"/>
          <w:szCs w:val="18"/>
        </w:rPr>
        <w:t>casquette</w:t>
      </w:r>
      <w:proofErr w:type="spellEnd"/>
      <w:r w:rsidRPr="002B5CCE">
        <w:rPr>
          <w:i/>
          <w:sz w:val="18"/>
          <w:szCs w:val="18"/>
        </w:rPr>
        <w:t>)</w:t>
      </w:r>
      <w:r w:rsidRPr="002B5CCE">
        <w:rPr>
          <w:sz w:val="18"/>
          <w:szCs w:val="18"/>
        </w:rPr>
        <w:t xml:space="preserve"> olma olarak isimlendirmektedir.  </w:t>
      </w:r>
    </w:p>
  </w:footnote>
  <w:footnote w:id="6">
    <w:p w14:paraId="72780F77" w14:textId="0FFA80F6" w:rsidR="00FF2963" w:rsidRPr="002B5CCE" w:rsidRDefault="00FF2963" w:rsidP="002B5CCE">
      <w:pPr>
        <w:pStyle w:val="FootnoteText"/>
        <w:widowControl w:val="0"/>
        <w:spacing w:after="60" w:line="264" w:lineRule="auto"/>
        <w:ind w:left="284" w:hanging="284"/>
        <w:jc w:val="both"/>
        <w:rPr>
          <w:sz w:val="18"/>
          <w:szCs w:val="18"/>
        </w:rPr>
      </w:pPr>
      <w:r w:rsidRPr="002B5CCE">
        <w:rPr>
          <w:rStyle w:val="FootnoteReference"/>
          <w:sz w:val="18"/>
          <w:szCs w:val="18"/>
        </w:rPr>
        <w:footnoteRef/>
      </w:r>
      <w:r w:rsidRPr="002B5CCE">
        <w:rPr>
          <w:sz w:val="18"/>
          <w:szCs w:val="18"/>
        </w:rPr>
        <w:t xml:space="preserve"> </w:t>
      </w:r>
      <w:r w:rsidR="002B5CCE">
        <w:rPr>
          <w:sz w:val="18"/>
          <w:szCs w:val="18"/>
        </w:rPr>
        <w:tab/>
      </w:r>
      <w:r w:rsidRPr="002B5CCE">
        <w:rPr>
          <w:sz w:val="18"/>
          <w:szCs w:val="18"/>
        </w:rPr>
        <w:t xml:space="preserve">GIRARDON Jean, </w:t>
      </w:r>
      <w:proofErr w:type="spellStart"/>
      <w:r w:rsidRPr="002B5CCE">
        <w:rPr>
          <w:sz w:val="18"/>
          <w:szCs w:val="18"/>
        </w:rPr>
        <w:t>Les</w:t>
      </w:r>
      <w:proofErr w:type="spellEnd"/>
      <w:r w:rsidRPr="002B5CCE">
        <w:rPr>
          <w:sz w:val="18"/>
          <w:szCs w:val="18"/>
        </w:rPr>
        <w:t xml:space="preserve"> </w:t>
      </w:r>
      <w:proofErr w:type="spellStart"/>
      <w:r w:rsidRPr="002B5CCE">
        <w:rPr>
          <w:sz w:val="18"/>
          <w:szCs w:val="18"/>
        </w:rPr>
        <w:t>collectivités</w:t>
      </w:r>
      <w:proofErr w:type="spellEnd"/>
      <w:r w:rsidRPr="002B5CCE">
        <w:rPr>
          <w:sz w:val="18"/>
          <w:szCs w:val="18"/>
        </w:rPr>
        <w:t xml:space="preserve"> </w:t>
      </w:r>
      <w:proofErr w:type="spellStart"/>
      <w:r w:rsidRPr="002B5CCE">
        <w:rPr>
          <w:sz w:val="18"/>
          <w:szCs w:val="18"/>
        </w:rPr>
        <w:t>térritoriales</w:t>
      </w:r>
      <w:proofErr w:type="spellEnd"/>
      <w:r w:rsidRPr="002B5CCE">
        <w:rPr>
          <w:sz w:val="18"/>
          <w:szCs w:val="18"/>
        </w:rPr>
        <w:t xml:space="preserve">, </w:t>
      </w:r>
      <w:proofErr w:type="spellStart"/>
      <w:r w:rsidRPr="002B5CCE">
        <w:rPr>
          <w:sz w:val="18"/>
          <w:szCs w:val="18"/>
        </w:rPr>
        <w:t>Ellipses</w:t>
      </w:r>
      <w:proofErr w:type="spellEnd"/>
      <w:r w:rsidRPr="002B5CCE">
        <w:rPr>
          <w:sz w:val="18"/>
          <w:szCs w:val="18"/>
        </w:rPr>
        <w:t>, 2. Baskı, 2011 s. 80</w:t>
      </w:r>
    </w:p>
  </w:footnote>
  <w:footnote w:id="7">
    <w:p w14:paraId="02F64630" w14:textId="1832078E" w:rsidR="00FF2963" w:rsidRPr="002B5CCE" w:rsidRDefault="00FF2963" w:rsidP="002B5C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ind w:left="284" w:hanging="284"/>
        <w:jc w:val="both"/>
        <w:rPr>
          <w:sz w:val="18"/>
          <w:szCs w:val="18"/>
        </w:rPr>
      </w:pPr>
      <w:r w:rsidRPr="002B5CCE">
        <w:rPr>
          <w:rStyle w:val="DipnotKarakterleri"/>
          <w:sz w:val="18"/>
          <w:szCs w:val="18"/>
        </w:rPr>
        <w:footnoteRef/>
      </w:r>
      <w:r w:rsidRPr="002B5CCE">
        <w:rPr>
          <w:sz w:val="18"/>
          <w:szCs w:val="18"/>
        </w:rPr>
        <w:t xml:space="preserve"> </w:t>
      </w:r>
      <w:r w:rsidR="002B5CCE">
        <w:rPr>
          <w:sz w:val="18"/>
          <w:szCs w:val="18"/>
        </w:rPr>
        <w:tab/>
      </w:r>
      <w:r w:rsidRPr="002B5CCE">
        <w:rPr>
          <w:sz w:val="18"/>
          <w:szCs w:val="18"/>
        </w:rPr>
        <w:t xml:space="preserve">VERPEAUX </w:t>
      </w:r>
      <w:proofErr w:type="spellStart"/>
      <w:r w:rsidRPr="002B5CCE">
        <w:rPr>
          <w:sz w:val="18"/>
          <w:szCs w:val="18"/>
        </w:rPr>
        <w:t>Michel</w:t>
      </w:r>
      <w:proofErr w:type="spellEnd"/>
      <w:r w:rsidRPr="002B5CCE">
        <w:rPr>
          <w:sz w:val="18"/>
          <w:szCs w:val="18"/>
        </w:rPr>
        <w:t xml:space="preserve">, </w:t>
      </w:r>
      <w:proofErr w:type="spellStart"/>
      <w:r w:rsidRPr="002B5CCE">
        <w:rPr>
          <w:i/>
          <w:sz w:val="18"/>
          <w:szCs w:val="18"/>
        </w:rPr>
        <w:t>Droit</w:t>
      </w:r>
      <w:proofErr w:type="spellEnd"/>
      <w:r w:rsidRPr="002B5CCE">
        <w:rPr>
          <w:i/>
          <w:sz w:val="18"/>
          <w:szCs w:val="18"/>
        </w:rPr>
        <w:t xml:space="preserve"> </w:t>
      </w:r>
      <w:proofErr w:type="spellStart"/>
      <w:r w:rsidRPr="002B5CCE">
        <w:rPr>
          <w:i/>
          <w:sz w:val="18"/>
          <w:szCs w:val="18"/>
        </w:rPr>
        <w:t>des</w:t>
      </w:r>
      <w:proofErr w:type="spellEnd"/>
      <w:r w:rsidRPr="002B5CCE">
        <w:rPr>
          <w:i/>
          <w:sz w:val="18"/>
          <w:szCs w:val="18"/>
        </w:rPr>
        <w:t xml:space="preserve"> </w:t>
      </w:r>
      <w:proofErr w:type="spellStart"/>
      <w:r w:rsidRPr="002B5CCE">
        <w:rPr>
          <w:i/>
          <w:sz w:val="18"/>
          <w:szCs w:val="18"/>
        </w:rPr>
        <w:t>collectivités</w:t>
      </w:r>
      <w:proofErr w:type="spellEnd"/>
      <w:r w:rsidRPr="002B5CCE">
        <w:rPr>
          <w:i/>
          <w:sz w:val="18"/>
          <w:szCs w:val="18"/>
        </w:rPr>
        <w:t xml:space="preserve"> </w:t>
      </w:r>
      <w:proofErr w:type="spellStart"/>
      <w:r w:rsidRPr="002B5CCE">
        <w:rPr>
          <w:i/>
          <w:sz w:val="18"/>
          <w:szCs w:val="18"/>
        </w:rPr>
        <w:t>territoriales</w:t>
      </w:r>
      <w:proofErr w:type="spellEnd"/>
      <w:r w:rsidRPr="002B5CCE">
        <w:rPr>
          <w:sz w:val="18"/>
          <w:szCs w:val="18"/>
        </w:rPr>
        <w:t>, PUF, 2. Baskı, 2008 s. 253</w:t>
      </w:r>
    </w:p>
    <w:p w14:paraId="3CEF5FF4" w14:textId="77777777" w:rsidR="00FF2963" w:rsidRPr="002B5CCE" w:rsidRDefault="00FF2963" w:rsidP="002B5CCE">
      <w:pPr>
        <w:pStyle w:val="FootnoteText"/>
        <w:widowControl w:val="0"/>
        <w:spacing w:after="60" w:line="264" w:lineRule="auto"/>
        <w:ind w:left="284" w:hanging="284"/>
        <w:jc w:val="both"/>
        <w:rPr>
          <w:sz w:val="18"/>
          <w:szCs w:val="18"/>
        </w:rPr>
      </w:pPr>
    </w:p>
  </w:footnote>
  <w:footnote w:id="8">
    <w:p w14:paraId="4640D62E" w14:textId="77777777" w:rsidR="00FF2963" w:rsidRPr="002B5CCE" w:rsidRDefault="00FF2963" w:rsidP="002B5CCE">
      <w:pPr>
        <w:pStyle w:val="FootnoteText"/>
        <w:widowControl w:val="0"/>
        <w:spacing w:after="60" w:line="264" w:lineRule="auto"/>
        <w:ind w:left="284" w:hanging="284"/>
        <w:jc w:val="both"/>
        <w:rPr>
          <w:sz w:val="18"/>
          <w:szCs w:val="18"/>
        </w:rPr>
      </w:pPr>
      <w:r w:rsidRPr="002B5CCE">
        <w:rPr>
          <w:rStyle w:val="DipnotKarakterleri"/>
          <w:sz w:val="18"/>
          <w:szCs w:val="18"/>
        </w:rPr>
        <w:footnoteRef/>
      </w:r>
      <w:r w:rsidRPr="002B5CCE">
        <w:rPr>
          <w:sz w:val="18"/>
          <w:szCs w:val="18"/>
        </w:rPr>
        <w:t xml:space="preserve"> Kararlardan birine örnek olarak 25 haziran 1990 tarihli 277 dosya numaralı Anayasa konseyi kararı: DC n° 90-277 </w:t>
      </w:r>
      <w:proofErr w:type="spellStart"/>
      <w:r w:rsidRPr="002B5CCE">
        <w:rPr>
          <w:sz w:val="18"/>
          <w:szCs w:val="18"/>
        </w:rPr>
        <w:t>du</w:t>
      </w:r>
      <w:proofErr w:type="spellEnd"/>
      <w:r w:rsidRPr="002B5CCE">
        <w:rPr>
          <w:sz w:val="18"/>
          <w:szCs w:val="18"/>
        </w:rPr>
        <w:t xml:space="preserve"> 25 </w:t>
      </w:r>
      <w:proofErr w:type="spellStart"/>
      <w:r w:rsidRPr="002B5CCE">
        <w:rPr>
          <w:sz w:val="18"/>
          <w:szCs w:val="18"/>
        </w:rPr>
        <w:t>juillet</w:t>
      </w:r>
      <w:proofErr w:type="spellEnd"/>
      <w:r w:rsidRPr="002B5CCE">
        <w:rPr>
          <w:sz w:val="18"/>
          <w:szCs w:val="18"/>
        </w:rPr>
        <w:t xml:space="preserve"> 1990, DC n° 98-402 </w:t>
      </w:r>
      <w:proofErr w:type="spellStart"/>
      <w:r w:rsidRPr="002B5CCE">
        <w:rPr>
          <w:sz w:val="18"/>
          <w:szCs w:val="18"/>
        </w:rPr>
        <w:t>du</w:t>
      </w:r>
      <w:proofErr w:type="spellEnd"/>
      <w:r w:rsidRPr="002B5CCE">
        <w:rPr>
          <w:sz w:val="18"/>
          <w:szCs w:val="18"/>
        </w:rPr>
        <w:t xml:space="preserve"> 25 </w:t>
      </w:r>
      <w:proofErr w:type="spellStart"/>
      <w:r w:rsidRPr="002B5CCE">
        <w:rPr>
          <w:sz w:val="18"/>
          <w:szCs w:val="18"/>
        </w:rPr>
        <w:t>juin</w:t>
      </w:r>
      <w:proofErr w:type="spellEnd"/>
      <w:r w:rsidRPr="002B5CCE">
        <w:rPr>
          <w:sz w:val="18"/>
          <w:szCs w:val="18"/>
        </w:rPr>
        <w:t xml:space="preserve"> 1998, DC n° 2000-432 </w:t>
      </w:r>
      <w:proofErr w:type="spellStart"/>
      <w:r w:rsidRPr="002B5CCE">
        <w:rPr>
          <w:sz w:val="18"/>
          <w:szCs w:val="18"/>
        </w:rPr>
        <w:t>du</w:t>
      </w:r>
      <w:proofErr w:type="spellEnd"/>
      <w:r w:rsidRPr="002B5CCE">
        <w:rPr>
          <w:sz w:val="18"/>
          <w:szCs w:val="18"/>
        </w:rPr>
        <w:t xml:space="preserve"> 12 </w:t>
      </w:r>
      <w:proofErr w:type="spellStart"/>
      <w:r w:rsidRPr="002B5CCE">
        <w:rPr>
          <w:sz w:val="18"/>
          <w:szCs w:val="18"/>
        </w:rPr>
        <w:t>juillet</w:t>
      </w:r>
      <w:proofErr w:type="spellEnd"/>
      <w:r w:rsidRPr="002B5CCE">
        <w:rPr>
          <w:sz w:val="18"/>
          <w:szCs w:val="18"/>
        </w:rPr>
        <w:t xml:space="preserve"> 2000.</w:t>
      </w:r>
    </w:p>
  </w:footnote>
  <w:footnote w:id="9">
    <w:p w14:paraId="40657894" w14:textId="5258902D" w:rsidR="00FF2963" w:rsidRPr="002B5CCE" w:rsidRDefault="00FF2963" w:rsidP="002B5C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ind w:left="284" w:hanging="284"/>
        <w:jc w:val="both"/>
        <w:rPr>
          <w:sz w:val="18"/>
          <w:szCs w:val="18"/>
        </w:rPr>
      </w:pPr>
      <w:r w:rsidRPr="002B5CCE">
        <w:rPr>
          <w:rStyle w:val="FootnoteReference"/>
          <w:sz w:val="18"/>
          <w:szCs w:val="18"/>
        </w:rPr>
        <w:footnoteRef/>
      </w:r>
      <w:r w:rsidRPr="002B5CCE">
        <w:rPr>
          <w:sz w:val="18"/>
          <w:szCs w:val="18"/>
        </w:rPr>
        <w:t xml:space="preserve"> </w:t>
      </w:r>
      <w:r w:rsidR="002B5CCE">
        <w:rPr>
          <w:sz w:val="18"/>
          <w:szCs w:val="18"/>
        </w:rPr>
        <w:tab/>
      </w:r>
      <w:r w:rsidRPr="002B5CCE">
        <w:rPr>
          <w:sz w:val="18"/>
          <w:szCs w:val="18"/>
        </w:rPr>
        <w:t xml:space="preserve">MONTAIN-DOMENACH </w:t>
      </w:r>
      <w:proofErr w:type="spellStart"/>
      <w:r w:rsidRPr="002B5CCE">
        <w:rPr>
          <w:sz w:val="18"/>
          <w:szCs w:val="18"/>
        </w:rPr>
        <w:t>Jacqueline</w:t>
      </w:r>
      <w:proofErr w:type="spellEnd"/>
      <w:r w:rsidRPr="002B5CCE">
        <w:rPr>
          <w:sz w:val="18"/>
          <w:szCs w:val="18"/>
        </w:rPr>
        <w:t xml:space="preserve">-BREMOND </w:t>
      </w:r>
      <w:proofErr w:type="spellStart"/>
      <w:r w:rsidRPr="002B5CCE">
        <w:rPr>
          <w:sz w:val="18"/>
          <w:szCs w:val="18"/>
        </w:rPr>
        <w:t>Christine</w:t>
      </w:r>
      <w:proofErr w:type="spellEnd"/>
      <w:r w:rsidRPr="002B5CCE">
        <w:rPr>
          <w:sz w:val="18"/>
          <w:szCs w:val="18"/>
        </w:rPr>
        <w:t xml:space="preserve">, </w:t>
      </w:r>
      <w:proofErr w:type="spellStart"/>
      <w:r w:rsidRPr="002B5CCE">
        <w:rPr>
          <w:i/>
          <w:sz w:val="18"/>
          <w:szCs w:val="18"/>
        </w:rPr>
        <w:t>Droit</w:t>
      </w:r>
      <w:proofErr w:type="spellEnd"/>
      <w:r w:rsidRPr="002B5CCE">
        <w:rPr>
          <w:i/>
          <w:sz w:val="18"/>
          <w:szCs w:val="18"/>
        </w:rPr>
        <w:t xml:space="preserve"> </w:t>
      </w:r>
      <w:proofErr w:type="spellStart"/>
      <w:r w:rsidRPr="002B5CCE">
        <w:rPr>
          <w:i/>
          <w:sz w:val="18"/>
          <w:szCs w:val="18"/>
        </w:rPr>
        <w:t>des</w:t>
      </w:r>
      <w:proofErr w:type="spellEnd"/>
      <w:r w:rsidRPr="002B5CCE">
        <w:rPr>
          <w:i/>
          <w:sz w:val="18"/>
          <w:szCs w:val="18"/>
        </w:rPr>
        <w:t xml:space="preserve"> </w:t>
      </w:r>
      <w:proofErr w:type="spellStart"/>
      <w:r w:rsidRPr="002B5CCE">
        <w:rPr>
          <w:i/>
          <w:sz w:val="18"/>
          <w:szCs w:val="18"/>
        </w:rPr>
        <w:t>collectivités</w:t>
      </w:r>
      <w:proofErr w:type="spellEnd"/>
      <w:r w:rsidRPr="002B5CCE">
        <w:rPr>
          <w:i/>
          <w:sz w:val="18"/>
          <w:szCs w:val="18"/>
        </w:rPr>
        <w:t xml:space="preserve"> </w:t>
      </w:r>
      <w:proofErr w:type="spellStart"/>
      <w:r w:rsidRPr="002B5CCE">
        <w:rPr>
          <w:i/>
          <w:sz w:val="18"/>
          <w:szCs w:val="18"/>
        </w:rPr>
        <w:t>te</w:t>
      </w:r>
      <w:r w:rsidRPr="002B5CCE">
        <w:rPr>
          <w:i/>
          <w:sz w:val="18"/>
          <w:szCs w:val="18"/>
        </w:rPr>
        <w:t>r</w:t>
      </w:r>
      <w:r w:rsidRPr="002B5CCE">
        <w:rPr>
          <w:i/>
          <w:sz w:val="18"/>
          <w:szCs w:val="18"/>
        </w:rPr>
        <w:t>ritoriales</w:t>
      </w:r>
      <w:proofErr w:type="spellEnd"/>
      <w:r w:rsidRPr="002B5CCE">
        <w:rPr>
          <w:sz w:val="18"/>
          <w:szCs w:val="18"/>
        </w:rPr>
        <w:t>, PUG, 3. Baskı., 2007, s. 235</w:t>
      </w:r>
    </w:p>
  </w:footnote>
  <w:footnote w:id="10">
    <w:p w14:paraId="0FCFA5C1" w14:textId="556176AD" w:rsidR="00FF2963" w:rsidRPr="002B5CCE" w:rsidRDefault="00FF2963" w:rsidP="002B5C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ind w:left="284" w:hanging="284"/>
        <w:jc w:val="both"/>
        <w:rPr>
          <w:sz w:val="18"/>
          <w:szCs w:val="18"/>
        </w:rPr>
      </w:pPr>
      <w:r w:rsidRPr="002B5CCE">
        <w:rPr>
          <w:rStyle w:val="DipnotKarakterleri"/>
          <w:sz w:val="18"/>
          <w:szCs w:val="18"/>
        </w:rPr>
        <w:footnoteRef/>
      </w:r>
      <w:r w:rsidRPr="002B5CCE">
        <w:rPr>
          <w:sz w:val="18"/>
          <w:szCs w:val="18"/>
        </w:rPr>
        <w:t xml:space="preserve"> </w:t>
      </w:r>
      <w:r w:rsidR="002B5CCE">
        <w:rPr>
          <w:sz w:val="18"/>
          <w:szCs w:val="18"/>
        </w:rPr>
        <w:tab/>
      </w:r>
      <w:r w:rsidRPr="002B5CCE">
        <w:rPr>
          <w:sz w:val="18"/>
          <w:szCs w:val="18"/>
        </w:rPr>
        <w:t>HAURIOU Maurice</w:t>
      </w:r>
      <w:r w:rsidRPr="002B5CCE">
        <w:rPr>
          <w:i/>
          <w:sz w:val="18"/>
          <w:szCs w:val="18"/>
        </w:rPr>
        <w:t xml:space="preserve">, </w:t>
      </w:r>
      <w:proofErr w:type="spellStart"/>
      <w:r w:rsidRPr="002B5CCE">
        <w:rPr>
          <w:i/>
          <w:sz w:val="18"/>
          <w:szCs w:val="18"/>
        </w:rPr>
        <w:t>Précis</w:t>
      </w:r>
      <w:proofErr w:type="spellEnd"/>
      <w:r w:rsidRPr="002B5CCE">
        <w:rPr>
          <w:i/>
          <w:sz w:val="18"/>
          <w:szCs w:val="18"/>
        </w:rPr>
        <w:t xml:space="preserve"> de </w:t>
      </w:r>
      <w:proofErr w:type="spellStart"/>
      <w:r w:rsidRPr="002B5CCE">
        <w:rPr>
          <w:i/>
          <w:sz w:val="18"/>
          <w:szCs w:val="18"/>
        </w:rPr>
        <w:t>droit</w:t>
      </w:r>
      <w:proofErr w:type="spellEnd"/>
      <w:r w:rsidRPr="002B5CCE">
        <w:rPr>
          <w:i/>
          <w:sz w:val="18"/>
          <w:szCs w:val="18"/>
        </w:rPr>
        <w:t xml:space="preserve"> </w:t>
      </w:r>
      <w:proofErr w:type="spellStart"/>
      <w:r w:rsidRPr="002B5CCE">
        <w:rPr>
          <w:i/>
          <w:sz w:val="18"/>
          <w:szCs w:val="18"/>
        </w:rPr>
        <w:t>administratif</w:t>
      </w:r>
      <w:proofErr w:type="spellEnd"/>
      <w:r w:rsidRPr="002B5CCE">
        <w:rPr>
          <w:i/>
          <w:sz w:val="18"/>
          <w:szCs w:val="18"/>
        </w:rPr>
        <w:t xml:space="preserve"> et de </w:t>
      </w:r>
      <w:proofErr w:type="spellStart"/>
      <w:r w:rsidRPr="002B5CCE">
        <w:rPr>
          <w:i/>
          <w:sz w:val="18"/>
          <w:szCs w:val="18"/>
        </w:rPr>
        <w:t>droit</w:t>
      </w:r>
      <w:proofErr w:type="spellEnd"/>
      <w:r w:rsidRPr="002B5CCE">
        <w:rPr>
          <w:i/>
          <w:sz w:val="18"/>
          <w:szCs w:val="18"/>
        </w:rPr>
        <w:t xml:space="preserve"> </w:t>
      </w:r>
      <w:proofErr w:type="spellStart"/>
      <w:r w:rsidRPr="002B5CCE">
        <w:rPr>
          <w:i/>
          <w:sz w:val="18"/>
          <w:szCs w:val="18"/>
        </w:rPr>
        <w:t>public</w:t>
      </w:r>
      <w:proofErr w:type="spellEnd"/>
      <w:r w:rsidRPr="002B5CCE">
        <w:rPr>
          <w:i/>
          <w:sz w:val="18"/>
          <w:szCs w:val="18"/>
        </w:rPr>
        <w:t>,</w:t>
      </w:r>
      <w:r w:rsidRPr="002B5CCE">
        <w:rPr>
          <w:sz w:val="18"/>
          <w:szCs w:val="18"/>
        </w:rPr>
        <w:t xml:space="preserve"> 12. baskı</w:t>
      </w:r>
      <w:r w:rsidR="002B5CCE">
        <w:rPr>
          <w:sz w:val="18"/>
          <w:szCs w:val="18"/>
        </w:rPr>
        <w:t xml:space="preserve"> </w:t>
      </w:r>
      <w:r w:rsidRPr="002B5CCE">
        <w:rPr>
          <w:sz w:val="18"/>
          <w:szCs w:val="18"/>
        </w:rPr>
        <w:t xml:space="preserve">(1933), </w:t>
      </w:r>
      <w:proofErr w:type="spellStart"/>
      <w:r w:rsidRPr="002B5CCE">
        <w:rPr>
          <w:sz w:val="18"/>
          <w:szCs w:val="18"/>
        </w:rPr>
        <w:t>Dalloz</w:t>
      </w:r>
      <w:proofErr w:type="spellEnd"/>
      <w:r w:rsidRPr="002B5CCE">
        <w:rPr>
          <w:sz w:val="18"/>
          <w:szCs w:val="18"/>
        </w:rPr>
        <w:t>, 2002, s. 84-90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2CD1" w14:textId="09DE7326" w:rsidR="00712647" w:rsidRPr="00F74E07" w:rsidRDefault="00712647" w:rsidP="006F5690">
    <w:pPr>
      <w:pStyle w:val="Header"/>
      <w:pBdr>
        <w:bottom w:val="single" w:sz="4" w:space="1" w:color="auto"/>
      </w:pBdr>
      <w:rPr>
        <w:i/>
        <w:sz w:val="18"/>
        <w:szCs w:val="18"/>
      </w:rPr>
    </w:pPr>
    <w:r w:rsidRPr="00F74E07">
      <w:rPr>
        <w:i/>
        <w:sz w:val="18"/>
        <w:szCs w:val="18"/>
      </w:rPr>
      <w:t>Yalova Üniversitesi Hukuk Fakültesi Dergisi</w:t>
    </w:r>
    <w:r w:rsidR="007C3DC3" w:rsidRPr="00F74E07">
      <w:rPr>
        <w:i/>
        <w:sz w:val="18"/>
        <w:szCs w:val="18"/>
      </w:rPr>
      <w:t xml:space="preserve"> (</w:t>
    </w:r>
    <w:r w:rsidRPr="00F74E07">
      <w:rPr>
        <w:i/>
        <w:sz w:val="18"/>
        <w:szCs w:val="18"/>
      </w:rPr>
      <w:t>2012</w:t>
    </w:r>
    <w:r w:rsidR="007C3DC3" w:rsidRPr="00F74E07">
      <w:rPr>
        <w:i/>
        <w:sz w:val="18"/>
        <w:szCs w:val="18"/>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9939" w14:textId="4D33C574" w:rsidR="00712647" w:rsidRPr="00F74E07" w:rsidRDefault="002B5CCE" w:rsidP="006F5690">
    <w:pPr>
      <w:pStyle w:val="Header"/>
      <w:pBdr>
        <w:bottom w:val="single" w:sz="4" w:space="1" w:color="auto"/>
      </w:pBdr>
      <w:jc w:val="right"/>
      <w:rPr>
        <w:sz w:val="18"/>
        <w:szCs w:val="18"/>
      </w:rPr>
    </w:pPr>
    <w:r>
      <w:rPr>
        <w:sz w:val="18"/>
        <w:szCs w:val="18"/>
      </w:rPr>
      <w:t xml:space="preserve">Fransız Yerel Yönetim Sistemi          </w:t>
    </w:r>
    <w:r w:rsidR="00920C4D">
      <w:rPr>
        <w:sz w:val="18"/>
        <w:szCs w:val="18"/>
      </w:rPr>
      <w:t xml:space="preserve">                                              </w:t>
    </w:r>
    <w:r>
      <w:rPr>
        <w:sz w:val="18"/>
        <w:szCs w:val="18"/>
      </w:rPr>
      <w:t xml:space="preserve">        </w:t>
    </w:r>
    <w:r w:rsidR="003A18CC">
      <w:rPr>
        <w:sz w:val="18"/>
        <w:szCs w:val="18"/>
      </w:rPr>
      <w:t xml:space="preserve">                      </w:t>
    </w:r>
    <w:r w:rsidR="00712647" w:rsidRPr="00F74E07">
      <w:rPr>
        <w:sz w:val="18"/>
        <w:szCs w:val="18"/>
      </w:rPr>
      <w:t xml:space="preserve">    </w:t>
    </w:r>
    <w:r>
      <w:rPr>
        <w:i/>
        <w:sz w:val="18"/>
        <w:szCs w:val="18"/>
      </w:rPr>
      <w:t>Yıldız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E7D38"/>
    <w:multiLevelType w:val="hybridMultilevel"/>
    <w:tmpl w:val="7B7CD72C"/>
    <w:lvl w:ilvl="0" w:tplc="DA98ABFE">
      <w:start w:val="3"/>
      <w:numFmt w:val="upperRoman"/>
      <w:lvlText w:val="%1-"/>
      <w:lvlJc w:val="left"/>
      <w:pPr>
        <w:tabs>
          <w:tab w:val="num" w:pos="1428"/>
        </w:tabs>
        <w:ind w:left="1428" w:hanging="720"/>
      </w:pPr>
      <w:rPr>
        <w:rFonts w:hint="default"/>
      </w:rPr>
    </w:lvl>
    <w:lvl w:ilvl="1" w:tplc="041F0019">
      <w:start w:val="1"/>
      <w:numFmt w:val="lowerLetter"/>
      <w:lvlText w:val="%2."/>
      <w:lvlJc w:val="left"/>
      <w:pPr>
        <w:tabs>
          <w:tab w:val="num" w:pos="1788"/>
        </w:tabs>
        <w:ind w:left="1788" w:hanging="360"/>
      </w:pPr>
    </w:lvl>
    <w:lvl w:ilvl="2" w:tplc="48BCA9D8">
      <w:start w:val="1"/>
      <w:numFmt w:val="upperLetter"/>
      <w:lvlText w:val="%3."/>
      <w:lvlJc w:val="left"/>
      <w:pPr>
        <w:tabs>
          <w:tab w:val="num" w:pos="2688"/>
        </w:tabs>
        <w:ind w:left="2688" w:hanging="360"/>
      </w:pPr>
      <w:rPr>
        <w:rFonts w:hint="default"/>
      </w:r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42DD4B65"/>
    <w:multiLevelType w:val="hybridMultilevel"/>
    <w:tmpl w:val="DAB25B1E"/>
    <w:lvl w:ilvl="0" w:tplc="987C61CA">
      <w:start w:val="1"/>
      <w:numFmt w:val="upperRoman"/>
      <w:lvlText w:val="%1-"/>
      <w:lvlJc w:val="left"/>
      <w:pPr>
        <w:tabs>
          <w:tab w:val="num" w:pos="1428"/>
        </w:tabs>
        <w:ind w:left="1428" w:hanging="720"/>
      </w:pPr>
      <w:rPr>
        <w:rFonts w:hint="default"/>
      </w:rPr>
    </w:lvl>
    <w:lvl w:ilvl="1" w:tplc="FD44C1E0">
      <w:start w:val="1"/>
      <w:numFmt w:val="upperLetter"/>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autoHyphenation/>
  <w:hyphenationZone w:val="357"/>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95"/>
    <w:rsid w:val="0000400B"/>
    <w:rsid w:val="00006FB7"/>
    <w:rsid w:val="00183DE7"/>
    <w:rsid w:val="002B5CCE"/>
    <w:rsid w:val="003A18CC"/>
    <w:rsid w:val="004A3A5D"/>
    <w:rsid w:val="005E5C59"/>
    <w:rsid w:val="00627960"/>
    <w:rsid w:val="00632A36"/>
    <w:rsid w:val="006C1AD1"/>
    <w:rsid w:val="006F5690"/>
    <w:rsid w:val="00712647"/>
    <w:rsid w:val="007C3DC3"/>
    <w:rsid w:val="008276E6"/>
    <w:rsid w:val="00832A95"/>
    <w:rsid w:val="00920C4D"/>
    <w:rsid w:val="00B877B4"/>
    <w:rsid w:val="00F74E07"/>
    <w:rsid w:val="00FF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03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D1"/>
    <w:rPr>
      <w:rFonts w:eastAsia="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C1AD1"/>
    <w:rPr>
      <w:sz w:val="20"/>
      <w:szCs w:val="20"/>
    </w:rPr>
  </w:style>
  <w:style w:type="character" w:customStyle="1" w:styleId="FootnoteTextChar">
    <w:name w:val="Footnote Text Char"/>
    <w:basedOn w:val="DefaultParagraphFont"/>
    <w:link w:val="FootnoteText"/>
    <w:rsid w:val="006C1AD1"/>
    <w:rPr>
      <w:rFonts w:eastAsia="Times New Roman" w:cs="Times New Roman"/>
      <w:sz w:val="20"/>
      <w:szCs w:val="20"/>
      <w:lang w:val="tr-TR" w:eastAsia="tr-TR"/>
    </w:rPr>
  </w:style>
  <w:style w:type="character" w:styleId="FootnoteReference">
    <w:name w:val="footnote reference"/>
    <w:rsid w:val="006C1AD1"/>
    <w:rPr>
      <w:vertAlign w:val="superscript"/>
    </w:rPr>
  </w:style>
  <w:style w:type="character" w:styleId="Hyperlink">
    <w:name w:val="Hyperlink"/>
    <w:rsid w:val="006C1AD1"/>
    <w:rPr>
      <w:color w:val="0000FF"/>
      <w:u w:val="single"/>
    </w:rPr>
  </w:style>
  <w:style w:type="character" w:customStyle="1" w:styleId="ver2">
    <w:name w:val="ver2"/>
    <w:basedOn w:val="DefaultParagraphFont"/>
    <w:rsid w:val="006C1AD1"/>
  </w:style>
  <w:style w:type="character" w:styleId="FollowedHyperlink">
    <w:name w:val="FollowedHyperlink"/>
    <w:basedOn w:val="DefaultParagraphFont"/>
    <w:uiPriority w:val="99"/>
    <w:semiHidden/>
    <w:unhideWhenUsed/>
    <w:rsid w:val="006C1AD1"/>
    <w:rPr>
      <w:color w:val="800080" w:themeColor="followedHyperlink"/>
      <w:u w:val="single"/>
    </w:rPr>
  </w:style>
  <w:style w:type="paragraph" w:styleId="Header">
    <w:name w:val="header"/>
    <w:basedOn w:val="Normal"/>
    <w:link w:val="HeaderChar"/>
    <w:uiPriority w:val="99"/>
    <w:unhideWhenUsed/>
    <w:rsid w:val="00632A36"/>
    <w:pPr>
      <w:tabs>
        <w:tab w:val="center" w:pos="4320"/>
        <w:tab w:val="right" w:pos="8640"/>
      </w:tabs>
    </w:pPr>
  </w:style>
  <w:style w:type="character" w:customStyle="1" w:styleId="HeaderChar">
    <w:name w:val="Header Char"/>
    <w:basedOn w:val="DefaultParagraphFont"/>
    <w:link w:val="Header"/>
    <w:uiPriority w:val="99"/>
    <w:rsid w:val="00632A36"/>
    <w:rPr>
      <w:rFonts w:eastAsia="Times New Roman" w:cs="Times New Roman"/>
      <w:lang w:val="tr-TR" w:eastAsia="tr-TR"/>
    </w:rPr>
  </w:style>
  <w:style w:type="paragraph" w:styleId="Footer">
    <w:name w:val="footer"/>
    <w:basedOn w:val="Normal"/>
    <w:link w:val="FooterChar"/>
    <w:uiPriority w:val="99"/>
    <w:unhideWhenUsed/>
    <w:rsid w:val="00632A36"/>
    <w:pPr>
      <w:tabs>
        <w:tab w:val="center" w:pos="4320"/>
        <w:tab w:val="right" w:pos="8640"/>
      </w:tabs>
    </w:pPr>
  </w:style>
  <w:style w:type="character" w:customStyle="1" w:styleId="FooterChar">
    <w:name w:val="Footer Char"/>
    <w:basedOn w:val="DefaultParagraphFont"/>
    <w:link w:val="Footer"/>
    <w:uiPriority w:val="99"/>
    <w:rsid w:val="00632A36"/>
    <w:rPr>
      <w:rFonts w:eastAsia="Times New Roman" w:cs="Times New Roman"/>
      <w:lang w:val="tr-TR" w:eastAsia="tr-TR"/>
    </w:rPr>
  </w:style>
  <w:style w:type="character" w:styleId="PageNumber">
    <w:name w:val="page number"/>
    <w:basedOn w:val="DefaultParagraphFont"/>
    <w:uiPriority w:val="99"/>
    <w:semiHidden/>
    <w:unhideWhenUsed/>
    <w:rsid w:val="00627960"/>
  </w:style>
  <w:style w:type="paragraph" w:styleId="NormalWeb">
    <w:name w:val="Normal (Web)"/>
    <w:basedOn w:val="Normal"/>
    <w:rsid w:val="004A3A5D"/>
    <w:pPr>
      <w:spacing w:before="100" w:beforeAutospacing="1" w:after="100" w:afterAutospacing="1"/>
    </w:pPr>
  </w:style>
  <w:style w:type="character" w:customStyle="1" w:styleId="srtitle">
    <w:name w:val="srtitle"/>
    <w:basedOn w:val="DefaultParagraphFont"/>
    <w:rsid w:val="004A3A5D"/>
  </w:style>
  <w:style w:type="character" w:customStyle="1" w:styleId="DipnotKarakterleri">
    <w:name w:val="Dipnot Karakterleri"/>
    <w:rsid w:val="00FF2963"/>
    <w:rPr>
      <w:vertAlign w:val="superscript"/>
    </w:rPr>
  </w:style>
  <w:style w:type="paragraph" w:customStyle="1" w:styleId="Corps">
    <w:name w:val="Corps"/>
    <w:rsid w:val="00FF2963"/>
    <w:pPr>
      <w:suppressAutoHyphens/>
    </w:pPr>
    <w:rPr>
      <w:rFonts w:ascii="Helvetica" w:eastAsia="ヒラギノ角ゴ Pro W3" w:hAnsi="Helvetica" w:cs="Times New Roman"/>
      <w:color w:val="000000"/>
      <w:kern w:val="1"/>
      <w:szCs w:val="20"/>
      <w:lang w:val="fr-FR"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D1"/>
    <w:rPr>
      <w:rFonts w:eastAsia="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C1AD1"/>
    <w:rPr>
      <w:sz w:val="20"/>
      <w:szCs w:val="20"/>
    </w:rPr>
  </w:style>
  <w:style w:type="character" w:customStyle="1" w:styleId="FootnoteTextChar">
    <w:name w:val="Footnote Text Char"/>
    <w:basedOn w:val="DefaultParagraphFont"/>
    <w:link w:val="FootnoteText"/>
    <w:rsid w:val="006C1AD1"/>
    <w:rPr>
      <w:rFonts w:eastAsia="Times New Roman" w:cs="Times New Roman"/>
      <w:sz w:val="20"/>
      <w:szCs w:val="20"/>
      <w:lang w:val="tr-TR" w:eastAsia="tr-TR"/>
    </w:rPr>
  </w:style>
  <w:style w:type="character" w:styleId="FootnoteReference">
    <w:name w:val="footnote reference"/>
    <w:rsid w:val="006C1AD1"/>
    <w:rPr>
      <w:vertAlign w:val="superscript"/>
    </w:rPr>
  </w:style>
  <w:style w:type="character" w:styleId="Hyperlink">
    <w:name w:val="Hyperlink"/>
    <w:rsid w:val="006C1AD1"/>
    <w:rPr>
      <w:color w:val="0000FF"/>
      <w:u w:val="single"/>
    </w:rPr>
  </w:style>
  <w:style w:type="character" w:customStyle="1" w:styleId="ver2">
    <w:name w:val="ver2"/>
    <w:basedOn w:val="DefaultParagraphFont"/>
    <w:rsid w:val="006C1AD1"/>
  </w:style>
  <w:style w:type="character" w:styleId="FollowedHyperlink">
    <w:name w:val="FollowedHyperlink"/>
    <w:basedOn w:val="DefaultParagraphFont"/>
    <w:uiPriority w:val="99"/>
    <w:semiHidden/>
    <w:unhideWhenUsed/>
    <w:rsid w:val="006C1AD1"/>
    <w:rPr>
      <w:color w:val="800080" w:themeColor="followedHyperlink"/>
      <w:u w:val="single"/>
    </w:rPr>
  </w:style>
  <w:style w:type="paragraph" w:styleId="Header">
    <w:name w:val="header"/>
    <w:basedOn w:val="Normal"/>
    <w:link w:val="HeaderChar"/>
    <w:uiPriority w:val="99"/>
    <w:unhideWhenUsed/>
    <w:rsid w:val="00632A36"/>
    <w:pPr>
      <w:tabs>
        <w:tab w:val="center" w:pos="4320"/>
        <w:tab w:val="right" w:pos="8640"/>
      </w:tabs>
    </w:pPr>
  </w:style>
  <w:style w:type="character" w:customStyle="1" w:styleId="HeaderChar">
    <w:name w:val="Header Char"/>
    <w:basedOn w:val="DefaultParagraphFont"/>
    <w:link w:val="Header"/>
    <w:uiPriority w:val="99"/>
    <w:rsid w:val="00632A36"/>
    <w:rPr>
      <w:rFonts w:eastAsia="Times New Roman" w:cs="Times New Roman"/>
      <w:lang w:val="tr-TR" w:eastAsia="tr-TR"/>
    </w:rPr>
  </w:style>
  <w:style w:type="paragraph" w:styleId="Footer">
    <w:name w:val="footer"/>
    <w:basedOn w:val="Normal"/>
    <w:link w:val="FooterChar"/>
    <w:uiPriority w:val="99"/>
    <w:unhideWhenUsed/>
    <w:rsid w:val="00632A36"/>
    <w:pPr>
      <w:tabs>
        <w:tab w:val="center" w:pos="4320"/>
        <w:tab w:val="right" w:pos="8640"/>
      </w:tabs>
    </w:pPr>
  </w:style>
  <w:style w:type="character" w:customStyle="1" w:styleId="FooterChar">
    <w:name w:val="Footer Char"/>
    <w:basedOn w:val="DefaultParagraphFont"/>
    <w:link w:val="Footer"/>
    <w:uiPriority w:val="99"/>
    <w:rsid w:val="00632A36"/>
    <w:rPr>
      <w:rFonts w:eastAsia="Times New Roman" w:cs="Times New Roman"/>
      <w:lang w:val="tr-TR" w:eastAsia="tr-TR"/>
    </w:rPr>
  </w:style>
  <w:style w:type="character" w:styleId="PageNumber">
    <w:name w:val="page number"/>
    <w:basedOn w:val="DefaultParagraphFont"/>
    <w:uiPriority w:val="99"/>
    <w:semiHidden/>
    <w:unhideWhenUsed/>
    <w:rsid w:val="00627960"/>
  </w:style>
  <w:style w:type="paragraph" w:styleId="NormalWeb">
    <w:name w:val="Normal (Web)"/>
    <w:basedOn w:val="Normal"/>
    <w:rsid w:val="004A3A5D"/>
    <w:pPr>
      <w:spacing w:before="100" w:beforeAutospacing="1" w:after="100" w:afterAutospacing="1"/>
    </w:pPr>
  </w:style>
  <w:style w:type="character" w:customStyle="1" w:styleId="srtitle">
    <w:name w:val="srtitle"/>
    <w:basedOn w:val="DefaultParagraphFont"/>
    <w:rsid w:val="004A3A5D"/>
  </w:style>
  <w:style w:type="character" w:customStyle="1" w:styleId="DipnotKarakterleri">
    <w:name w:val="Dipnot Karakterleri"/>
    <w:rsid w:val="00FF2963"/>
    <w:rPr>
      <w:vertAlign w:val="superscript"/>
    </w:rPr>
  </w:style>
  <w:style w:type="paragraph" w:customStyle="1" w:styleId="Corps">
    <w:name w:val="Corps"/>
    <w:rsid w:val="00FF2963"/>
    <w:pPr>
      <w:suppressAutoHyphens/>
    </w:pPr>
    <w:rPr>
      <w:rFonts w:ascii="Helvetica" w:eastAsia="ヒラギノ角ゴ Pro W3" w:hAnsi="Helvetica" w:cs="Times New Roman"/>
      <w:color w:val="000000"/>
      <w:kern w:val="1"/>
      <w:szCs w:val="20"/>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4002</Words>
  <Characters>22817</Characters>
  <Application>Microsoft Macintosh Word</Application>
  <DocSecurity>0</DocSecurity>
  <Lines>190</Lines>
  <Paragraphs>53</Paragraphs>
  <ScaleCrop>false</ScaleCrop>
  <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Kabakcı</dc:creator>
  <cp:keywords/>
  <dc:description/>
  <cp:lastModifiedBy>Mahmut Kabakcı</cp:lastModifiedBy>
  <cp:revision>5</cp:revision>
  <cp:lastPrinted>2012-07-11T11:34:00Z</cp:lastPrinted>
  <dcterms:created xsi:type="dcterms:W3CDTF">2012-07-11T15:28:00Z</dcterms:created>
  <dcterms:modified xsi:type="dcterms:W3CDTF">2012-07-20T11:56:00Z</dcterms:modified>
</cp:coreProperties>
</file>